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C6CA05" w14:textId="4F5AF121" w:rsidR="00071869" w:rsidRPr="003C7323" w:rsidRDefault="00071869" w:rsidP="00071869">
      <w:pPr>
        <w:jc w:val="center"/>
        <w:rPr>
          <w:rFonts w:asciiTheme="majorHAnsi" w:hAnsiTheme="majorHAnsi"/>
          <w:b/>
          <w:bCs/>
          <w:sz w:val="32"/>
          <w:szCs w:val="32"/>
        </w:rPr>
      </w:pPr>
      <w:r w:rsidRPr="003C7323">
        <w:rPr>
          <w:rFonts w:asciiTheme="majorHAnsi" w:hAnsiTheme="majorHAnsi"/>
          <w:b/>
          <w:bCs/>
          <w:sz w:val="32"/>
          <w:szCs w:val="32"/>
        </w:rPr>
        <w:t>/Remote Sensing/ Impact Factor (2017), 3.406</w:t>
      </w:r>
    </w:p>
    <w:p w14:paraId="5D81CAF9" w14:textId="4075E73C" w:rsidR="00071869" w:rsidRPr="003C7323" w:rsidRDefault="00071869" w:rsidP="00071869">
      <w:pPr>
        <w:jc w:val="center"/>
        <w:rPr>
          <w:rFonts w:asciiTheme="majorHAnsi" w:hAnsiTheme="majorHAnsi"/>
          <w:b/>
          <w:bCs/>
          <w:sz w:val="32"/>
          <w:szCs w:val="32"/>
        </w:rPr>
      </w:pPr>
      <w:r w:rsidRPr="003C7323">
        <w:rPr>
          <w:rFonts w:asciiTheme="majorHAnsi" w:hAnsiTheme="majorHAnsi"/>
          <w:b/>
          <w:bCs/>
          <w:sz w:val="32"/>
          <w:szCs w:val="32"/>
        </w:rPr>
        <w:t>[Remote Sensing] Manuscript ID: remotesensing-411975</w:t>
      </w:r>
    </w:p>
    <w:p w14:paraId="6EE14F9C" w14:textId="5754A76B" w:rsidR="00071869" w:rsidRPr="003C7323" w:rsidRDefault="00071869" w:rsidP="00071869">
      <w:pPr>
        <w:jc w:val="center"/>
        <w:rPr>
          <w:rFonts w:asciiTheme="majorHAnsi" w:hAnsiTheme="majorHAnsi"/>
          <w:b/>
          <w:bCs/>
          <w:sz w:val="32"/>
          <w:szCs w:val="32"/>
        </w:rPr>
      </w:pPr>
      <w:r w:rsidRPr="003C7323">
        <w:rPr>
          <w:rFonts w:asciiTheme="majorHAnsi" w:hAnsiTheme="majorHAnsi"/>
          <w:b/>
          <w:bCs/>
          <w:sz w:val="32"/>
          <w:szCs w:val="32"/>
        </w:rPr>
        <w:t>Minor Revisions</w:t>
      </w:r>
    </w:p>
    <w:p w14:paraId="2840F763" w14:textId="77777777" w:rsidR="00071869" w:rsidRPr="003C7323" w:rsidRDefault="00071869" w:rsidP="00071869">
      <w:pPr>
        <w:rPr>
          <w:rFonts w:asciiTheme="majorHAnsi" w:eastAsia="Times New Roman" w:hAnsiTheme="majorHAnsi" w:cs="Times New Roman"/>
          <w:sz w:val="21"/>
          <w:szCs w:val="21"/>
          <w:lang w:bidi="ar-SA"/>
        </w:rPr>
      </w:pPr>
    </w:p>
    <w:p w14:paraId="6E25CE44" w14:textId="77777777" w:rsidR="00F10BE3" w:rsidRPr="003C7323" w:rsidRDefault="00071869" w:rsidP="00071869">
      <w:pPr>
        <w:rPr>
          <w:rFonts w:asciiTheme="majorHAnsi" w:hAnsiTheme="majorHAnsi"/>
          <w:sz w:val="21"/>
          <w:szCs w:val="21"/>
        </w:rPr>
      </w:pPr>
      <w:r w:rsidRPr="003C7323">
        <w:rPr>
          <w:rFonts w:asciiTheme="majorHAnsi" w:hAnsiTheme="majorHAnsi"/>
          <w:b/>
          <w:bCs/>
          <w:sz w:val="21"/>
          <w:szCs w:val="21"/>
        </w:rPr>
        <w:t>Dear Mr. Panboonyuen,</w:t>
      </w:r>
      <w:r w:rsidRPr="003C7323">
        <w:rPr>
          <w:rFonts w:asciiTheme="majorHAnsi" w:hAnsiTheme="majorHAnsi"/>
          <w:b/>
          <w:bCs/>
          <w:sz w:val="21"/>
          <w:szCs w:val="21"/>
        </w:rPr>
        <w:br/>
      </w:r>
      <w:r w:rsidRPr="003C7323">
        <w:rPr>
          <w:rFonts w:asciiTheme="majorHAnsi" w:hAnsiTheme="majorHAnsi"/>
          <w:sz w:val="21"/>
          <w:szCs w:val="21"/>
        </w:rPr>
        <w:br/>
        <w:t>Thank you for submitting your manuscript. It has been reviewed by experts in the field and we request that you make minor revisions before it is processed further. </w:t>
      </w:r>
      <w:r w:rsidRPr="003C7323">
        <w:rPr>
          <w:rFonts w:asciiTheme="majorHAnsi" w:hAnsiTheme="majorHAnsi"/>
          <w:sz w:val="21"/>
          <w:szCs w:val="21"/>
        </w:rPr>
        <w:br/>
      </w:r>
      <w:r w:rsidRPr="003C7323">
        <w:rPr>
          <w:rFonts w:asciiTheme="majorHAnsi" w:hAnsiTheme="majorHAnsi"/>
          <w:sz w:val="21"/>
          <w:szCs w:val="21"/>
        </w:rPr>
        <w:br/>
        <w:t xml:space="preserve">1. Please revise the manuscript according to the reviewers' comments and upload the revised file </w:t>
      </w:r>
      <w:r w:rsidRPr="003C7323">
        <w:rPr>
          <w:rFonts w:asciiTheme="majorHAnsi" w:hAnsiTheme="majorHAnsi"/>
          <w:b/>
          <w:bCs/>
          <w:sz w:val="21"/>
          <w:szCs w:val="21"/>
          <w:highlight w:val="yellow"/>
        </w:rPr>
        <w:t>at 25 December.</w:t>
      </w:r>
      <w:r w:rsidRPr="003C7323">
        <w:rPr>
          <w:rFonts w:asciiTheme="majorHAnsi" w:hAnsiTheme="majorHAnsi"/>
          <w:sz w:val="21"/>
          <w:szCs w:val="21"/>
        </w:rPr>
        <w:br/>
        <w:t>2. Please note that we sent it to Academic Editor for decision, we will update to you once we receive the feedback from the Academic Editor. </w:t>
      </w:r>
      <w:r w:rsidR="00F10BE3" w:rsidRPr="003C7323">
        <w:rPr>
          <w:rFonts w:asciiTheme="majorHAnsi" w:hAnsiTheme="majorHAnsi"/>
          <w:sz w:val="21"/>
          <w:szCs w:val="21"/>
        </w:rPr>
        <w:br/>
      </w:r>
    </w:p>
    <w:p w14:paraId="5A79690E" w14:textId="7EC02050" w:rsidR="00F10BE3" w:rsidRPr="003C7323" w:rsidRDefault="00071869" w:rsidP="00071869">
      <w:pPr>
        <w:rPr>
          <w:rFonts w:asciiTheme="majorHAnsi" w:hAnsiTheme="majorHAnsi"/>
          <w:sz w:val="21"/>
          <w:szCs w:val="21"/>
        </w:rPr>
      </w:pPr>
      <w:r w:rsidRPr="003C7323">
        <w:rPr>
          <w:rFonts w:asciiTheme="majorHAnsi" w:hAnsiTheme="majorHAnsi"/>
          <w:sz w:val="21"/>
          <w:szCs w:val="21"/>
        </w:rPr>
        <w:t>Please find your manuscript and the review reports at the following link:</w:t>
      </w:r>
      <w:r w:rsidRPr="003C7323">
        <w:rPr>
          <w:rFonts w:asciiTheme="majorHAnsi" w:hAnsiTheme="majorHAnsi"/>
          <w:sz w:val="21"/>
          <w:szCs w:val="21"/>
        </w:rPr>
        <w:br/>
      </w:r>
      <w:hyperlink r:id="rId4" w:tgtFrame="_blank" w:history="1">
        <w:r w:rsidRPr="003C7323">
          <w:rPr>
            <w:rFonts w:asciiTheme="majorHAnsi" w:hAnsiTheme="majorHAnsi"/>
            <w:sz w:val="21"/>
            <w:szCs w:val="21"/>
          </w:rPr>
          <w:t>http://susy.mdpi.com/user/manuscripts/resubmit/cf468f1065c10ba6e7837f8766943c34</w:t>
        </w:r>
      </w:hyperlink>
    </w:p>
    <w:p w14:paraId="5F5F5513" w14:textId="77777777" w:rsidR="00071869" w:rsidRPr="003C7323" w:rsidRDefault="00071869" w:rsidP="00071869">
      <w:pPr>
        <w:rPr>
          <w:rFonts w:asciiTheme="majorHAnsi" w:eastAsia="Times New Roman" w:hAnsiTheme="majorHAnsi" w:cs="Times New Roman"/>
          <w:sz w:val="21"/>
          <w:szCs w:val="21"/>
          <w:lang w:bidi="ar-SA"/>
        </w:rPr>
      </w:pPr>
    </w:p>
    <w:p w14:paraId="27C6967D" w14:textId="77777777" w:rsidR="00071869" w:rsidRPr="003C7323" w:rsidRDefault="00071869">
      <w:pPr>
        <w:rPr>
          <w:rFonts w:asciiTheme="majorHAnsi" w:hAnsiTheme="majorHAnsi"/>
          <w:sz w:val="21"/>
          <w:szCs w:val="21"/>
        </w:rPr>
      </w:pPr>
    </w:p>
    <w:p w14:paraId="26203855" w14:textId="77777777" w:rsidR="00007A82" w:rsidRPr="003C7323" w:rsidRDefault="00007A82">
      <w:pPr>
        <w:rPr>
          <w:rFonts w:asciiTheme="majorHAnsi" w:hAnsiTheme="majorHAnsi"/>
          <w:sz w:val="21"/>
          <w:szCs w:val="21"/>
        </w:rPr>
      </w:pPr>
      <w:r w:rsidRPr="003C7323">
        <w:rPr>
          <w:rFonts w:asciiTheme="majorHAnsi" w:hAnsiTheme="majorHAnsi"/>
          <w:noProof/>
          <w:sz w:val="22"/>
          <w:szCs w:val="22"/>
          <w:lang w:bidi="ar-SA"/>
        </w:rPr>
        <w:drawing>
          <wp:inline distT="0" distB="0" distL="0" distR="0" wp14:anchorId="6EF6D7B7" wp14:editId="0EBE8AD5">
            <wp:extent cx="5727700" cy="3975100"/>
            <wp:effectExtent l="0" t="0" r="12700" b="127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27700" cy="3975100"/>
                    </a:xfrm>
                    <a:prstGeom prst="rect">
                      <a:avLst/>
                    </a:prstGeom>
                  </pic:spPr>
                </pic:pic>
              </a:graphicData>
            </a:graphic>
          </wp:inline>
        </w:drawing>
      </w:r>
    </w:p>
    <w:p w14:paraId="3E733080" w14:textId="2B74E5CD" w:rsidR="00007A82" w:rsidRPr="003C7323" w:rsidRDefault="00007A82">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3EE0D0E4" wp14:editId="51BA878E">
            <wp:extent cx="5727700" cy="1155700"/>
            <wp:effectExtent l="0" t="0" r="1270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27700" cy="1155700"/>
                    </a:xfrm>
                    <a:prstGeom prst="rect">
                      <a:avLst/>
                    </a:prstGeom>
                  </pic:spPr>
                </pic:pic>
              </a:graphicData>
            </a:graphic>
          </wp:inline>
        </w:drawing>
      </w:r>
    </w:p>
    <w:p w14:paraId="641881EE" w14:textId="77777777" w:rsidR="004E7D42" w:rsidRPr="003C7323" w:rsidRDefault="00007A82">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7BEF2C6C" wp14:editId="21882346">
            <wp:extent cx="5727700" cy="364490"/>
            <wp:effectExtent l="0" t="0" r="1270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27700" cy="364490"/>
                    </a:xfrm>
                    <a:prstGeom prst="rect">
                      <a:avLst/>
                    </a:prstGeom>
                  </pic:spPr>
                </pic:pic>
              </a:graphicData>
            </a:graphic>
          </wp:inline>
        </w:drawing>
      </w:r>
    </w:p>
    <w:p w14:paraId="1B3D62BA" w14:textId="77777777" w:rsidR="00007A82" w:rsidRPr="003C7323" w:rsidRDefault="00007A82">
      <w:pPr>
        <w:rPr>
          <w:rFonts w:asciiTheme="majorHAnsi" w:hAnsiTheme="majorHAnsi"/>
          <w:sz w:val="21"/>
          <w:szCs w:val="21"/>
        </w:rPr>
      </w:pPr>
    </w:p>
    <w:p w14:paraId="1D013631" w14:textId="77777777" w:rsidR="00007A82" w:rsidRPr="003C7323" w:rsidRDefault="00007A82">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7EBDE79A" wp14:editId="566B0178">
            <wp:extent cx="5727700" cy="4411980"/>
            <wp:effectExtent l="0" t="0" r="1270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27700" cy="4411980"/>
                    </a:xfrm>
                    <a:prstGeom prst="rect">
                      <a:avLst/>
                    </a:prstGeom>
                  </pic:spPr>
                </pic:pic>
              </a:graphicData>
            </a:graphic>
          </wp:inline>
        </w:drawing>
      </w:r>
    </w:p>
    <w:p w14:paraId="5288A741" w14:textId="77777777" w:rsidR="00007A82" w:rsidRPr="003C7323" w:rsidRDefault="00007A82">
      <w:pPr>
        <w:rPr>
          <w:rFonts w:asciiTheme="majorHAnsi" w:hAnsiTheme="majorHAnsi"/>
          <w:sz w:val="21"/>
          <w:szCs w:val="21"/>
        </w:rPr>
      </w:pPr>
    </w:p>
    <w:tbl>
      <w:tblPr>
        <w:tblStyle w:val="TableGrid"/>
        <w:tblW w:w="0" w:type="auto"/>
        <w:tblLook w:val="04A0" w:firstRow="1" w:lastRow="0" w:firstColumn="1" w:lastColumn="0" w:noHBand="0" w:noVBand="1"/>
      </w:tblPr>
      <w:tblGrid>
        <w:gridCol w:w="1026"/>
        <w:gridCol w:w="7984"/>
      </w:tblGrid>
      <w:tr w:rsidR="00FF65CC" w:rsidRPr="003C7323" w14:paraId="37908C83" w14:textId="77777777" w:rsidTr="00F80FEE">
        <w:tc>
          <w:tcPr>
            <w:tcW w:w="824" w:type="dxa"/>
            <w:shd w:val="clear" w:color="auto" w:fill="FFE599" w:themeFill="accent4" w:themeFillTint="66"/>
          </w:tcPr>
          <w:p w14:paraId="5F853DF4" w14:textId="10821616" w:rsidR="00FF65CC" w:rsidRPr="00526A79" w:rsidRDefault="00FF65CC">
            <w:pPr>
              <w:rPr>
                <w:rFonts w:asciiTheme="majorHAnsi" w:hAnsiTheme="majorHAnsi"/>
                <w:b/>
                <w:bCs/>
                <w:sz w:val="21"/>
                <w:szCs w:val="21"/>
              </w:rPr>
            </w:pPr>
            <w:r w:rsidRPr="00526A79">
              <w:rPr>
                <w:rFonts w:asciiTheme="majorHAnsi" w:hAnsiTheme="majorHAnsi"/>
                <w:b/>
                <w:bCs/>
                <w:sz w:val="21"/>
                <w:szCs w:val="21"/>
              </w:rPr>
              <w:t>Point 1:</w:t>
            </w:r>
          </w:p>
        </w:tc>
        <w:tc>
          <w:tcPr>
            <w:tcW w:w="8186" w:type="dxa"/>
            <w:shd w:val="clear" w:color="auto" w:fill="FFE599" w:themeFill="accent4" w:themeFillTint="66"/>
          </w:tcPr>
          <w:p w14:paraId="15A6B593" w14:textId="77777777" w:rsidR="00FF65CC" w:rsidRPr="00526A79" w:rsidRDefault="00FF65CC">
            <w:pPr>
              <w:rPr>
                <w:rFonts w:asciiTheme="majorHAnsi" w:hAnsiTheme="majorHAnsi"/>
                <w:b/>
                <w:bCs/>
                <w:sz w:val="21"/>
                <w:szCs w:val="21"/>
              </w:rPr>
            </w:pPr>
            <w:r w:rsidRPr="00526A79">
              <w:rPr>
                <w:rFonts w:asciiTheme="majorHAnsi" w:hAnsiTheme="majorHAnsi"/>
                <w:b/>
                <w:bCs/>
                <w:sz w:val="21"/>
                <w:szCs w:val="21"/>
                <w:cs/>
              </w:rPr>
              <w:t>[</w:t>
            </w:r>
            <w:r w:rsidRPr="00526A79">
              <w:rPr>
                <w:rFonts w:asciiTheme="majorHAnsi" w:hAnsiTheme="majorHAnsi"/>
                <w:b/>
                <w:bCs/>
                <w:sz w:val="21"/>
                <w:szCs w:val="21"/>
              </w:rPr>
              <w:t xml:space="preserve">row </w:t>
            </w:r>
            <w:r w:rsidRPr="00526A79">
              <w:rPr>
                <w:rFonts w:asciiTheme="majorHAnsi" w:hAnsiTheme="majorHAnsi"/>
                <w:b/>
                <w:bCs/>
                <w:sz w:val="21"/>
                <w:szCs w:val="21"/>
                <w:cs/>
              </w:rPr>
              <w:t>5</w:t>
            </w:r>
            <w:r w:rsidRPr="00526A79">
              <w:rPr>
                <w:rFonts w:asciiTheme="majorHAnsi" w:hAnsiTheme="majorHAnsi"/>
                <w:b/>
                <w:bCs/>
                <w:sz w:val="21"/>
                <w:szCs w:val="21"/>
              </w:rPr>
              <w:t xml:space="preserve">, </w:t>
            </w:r>
            <w:r w:rsidRPr="00526A79">
              <w:rPr>
                <w:rFonts w:asciiTheme="majorHAnsi" w:hAnsiTheme="majorHAnsi"/>
                <w:b/>
                <w:bCs/>
                <w:sz w:val="21"/>
                <w:szCs w:val="21"/>
                <w:cs/>
              </w:rPr>
              <w:t>7] "</w:t>
            </w:r>
            <w:r w:rsidRPr="00526A79">
              <w:rPr>
                <w:rFonts w:asciiTheme="majorHAnsi" w:hAnsiTheme="majorHAnsi"/>
                <w:b/>
                <w:bCs/>
                <w:sz w:val="21"/>
                <w:szCs w:val="21"/>
              </w:rPr>
              <w:t>CNN network": if abbreviation is opened, the result is "convolutional neural network network".</w:t>
            </w:r>
          </w:p>
        </w:tc>
      </w:tr>
      <w:tr w:rsidR="00FF65CC" w:rsidRPr="003C7323" w14:paraId="4F67FC02" w14:textId="77777777" w:rsidTr="00007A82">
        <w:tc>
          <w:tcPr>
            <w:tcW w:w="824" w:type="dxa"/>
          </w:tcPr>
          <w:p w14:paraId="3F6B5BB3" w14:textId="3AD34EA3" w:rsidR="00FF65CC" w:rsidRPr="003C7323" w:rsidRDefault="00FF65CC">
            <w:pPr>
              <w:rPr>
                <w:rFonts w:asciiTheme="majorHAnsi" w:hAnsiTheme="majorHAnsi"/>
                <w:color w:val="FF0000"/>
                <w:sz w:val="21"/>
                <w:szCs w:val="21"/>
              </w:rPr>
            </w:pPr>
            <w:r w:rsidRPr="003C7323">
              <w:rPr>
                <w:rFonts w:asciiTheme="majorHAnsi" w:hAnsiTheme="majorHAnsi"/>
                <w:color w:val="FF0000"/>
                <w:sz w:val="21"/>
                <w:szCs w:val="21"/>
              </w:rPr>
              <w:t>Response 1:</w:t>
            </w:r>
          </w:p>
        </w:tc>
        <w:tc>
          <w:tcPr>
            <w:tcW w:w="8186" w:type="dxa"/>
          </w:tcPr>
          <w:p w14:paraId="17CC84BB" w14:textId="77777777" w:rsidR="00FF65CC" w:rsidRDefault="00FF65CC">
            <w:pPr>
              <w:rPr>
                <w:rFonts w:asciiTheme="majorHAnsi" w:hAnsiTheme="majorHAnsi"/>
                <w:color w:val="FF0000"/>
                <w:sz w:val="21"/>
                <w:szCs w:val="21"/>
              </w:rPr>
            </w:pPr>
          </w:p>
          <w:p w14:paraId="4291ED5B" w14:textId="099A4183" w:rsidR="00C36630" w:rsidRPr="003C7323" w:rsidRDefault="00C36630">
            <w:pPr>
              <w:rPr>
                <w:rFonts w:asciiTheme="majorHAnsi" w:hAnsiTheme="majorHAnsi"/>
                <w:color w:val="FF0000"/>
                <w:sz w:val="21"/>
                <w:szCs w:val="21"/>
              </w:rPr>
            </w:pPr>
            <w:r>
              <w:rPr>
                <w:rFonts w:asciiTheme="majorHAnsi" w:hAnsiTheme="majorHAnsi"/>
                <w:color w:val="FF0000"/>
                <w:sz w:val="21"/>
                <w:szCs w:val="21"/>
              </w:rPr>
              <w:t>We have already revised “</w:t>
            </w:r>
            <w:r w:rsidRPr="00C36630">
              <w:rPr>
                <w:rFonts w:asciiTheme="majorHAnsi" w:hAnsiTheme="majorHAnsi"/>
                <w:color w:val="FF0000"/>
                <w:sz w:val="21"/>
                <w:szCs w:val="21"/>
              </w:rPr>
              <w:t>CNN network” as “CNN”</w:t>
            </w:r>
            <w:r>
              <w:rPr>
                <w:rFonts w:asciiTheme="majorHAnsi" w:hAnsiTheme="majorHAnsi"/>
                <w:color w:val="FF0000"/>
                <w:sz w:val="21"/>
                <w:szCs w:val="21"/>
              </w:rPr>
              <w:t>.</w:t>
            </w:r>
          </w:p>
          <w:p w14:paraId="1C0CBB93" w14:textId="77777777" w:rsidR="00FF65CC" w:rsidRPr="003C7323" w:rsidRDefault="00FF65CC">
            <w:pPr>
              <w:rPr>
                <w:rFonts w:asciiTheme="majorHAnsi" w:hAnsiTheme="majorHAnsi"/>
                <w:color w:val="FF0000"/>
                <w:sz w:val="21"/>
                <w:szCs w:val="21"/>
              </w:rPr>
            </w:pPr>
          </w:p>
          <w:p w14:paraId="14A9C144" w14:textId="77777777" w:rsidR="00FF65CC" w:rsidRPr="003C7323" w:rsidRDefault="00FF65CC">
            <w:pPr>
              <w:rPr>
                <w:rFonts w:asciiTheme="majorHAnsi" w:hAnsiTheme="majorHAnsi"/>
                <w:color w:val="FF0000"/>
                <w:sz w:val="21"/>
                <w:szCs w:val="21"/>
              </w:rPr>
            </w:pPr>
          </w:p>
        </w:tc>
      </w:tr>
      <w:tr w:rsidR="00FF65CC" w:rsidRPr="003C7323" w14:paraId="61799382" w14:textId="77777777" w:rsidTr="00F80FEE">
        <w:tc>
          <w:tcPr>
            <w:tcW w:w="824" w:type="dxa"/>
            <w:shd w:val="clear" w:color="auto" w:fill="FFE599" w:themeFill="accent4" w:themeFillTint="66"/>
          </w:tcPr>
          <w:p w14:paraId="633BBC4E" w14:textId="609F6AE8"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2:</w:t>
            </w:r>
          </w:p>
        </w:tc>
        <w:tc>
          <w:tcPr>
            <w:tcW w:w="8186" w:type="dxa"/>
            <w:shd w:val="clear" w:color="auto" w:fill="FFE599" w:themeFill="accent4" w:themeFillTint="66"/>
          </w:tcPr>
          <w:p w14:paraId="05B3E58A" w14:textId="77777777" w:rsidR="00FF65CC" w:rsidRPr="00526A79" w:rsidRDefault="00FF65CC">
            <w:pPr>
              <w:rPr>
                <w:rFonts w:asciiTheme="majorHAnsi" w:hAnsiTheme="majorHAnsi"/>
                <w:b/>
                <w:bCs/>
                <w:sz w:val="21"/>
                <w:szCs w:val="21"/>
              </w:rPr>
            </w:pPr>
            <w:r w:rsidRPr="00526A79">
              <w:rPr>
                <w:rFonts w:asciiTheme="majorHAnsi" w:hAnsiTheme="majorHAnsi"/>
                <w:b/>
                <w:bCs/>
                <w:sz w:val="21"/>
                <w:szCs w:val="21"/>
                <w:cs/>
              </w:rPr>
              <w:t>[</w:t>
            </w:r>
            <w:r w:rsidRPr="00526A79">
              <w:rPr>
                <w:rFonts w:asciiTheme="majorHAnsi" w:hAnsiTheme="majorHAnsi"/>
                <w:b/>
                <w:bCs/>
                <w:sz w:val="21"/>
                <w:szCs w:val="21"/>
              </w:rPr>
              <w:t xml:space="preserve">row </w:t>
            </w:r>
            <w:r w:rsidRPr="00526A79">
              <w:rPr>
                <w:rFonts w:asciiTheme="majorHAnsi" w:hAnsiTheme="majorHAnsi"/>
                <w:b/>
                <w:bCs/>
                <w:sz w:val="21"/>
                <w:szCs w:val="21"/>
                <w:cs/>
              </w:rPr>
              <w:t>126</w:t>
            </w:r>
            <w:r w:rsidRPr="00526A79">
              <w:rPr>
                <w:rFonts w:asciiTheme="majorHAnsi" w:hAnsiTheme="majorHAnsi"/>
                <w:b/>
                <w:bCs/>
                <w:sz w:val="21"/>
                <w:szCs w:val="21"/>
              </w:rPr>
              <w:t xml:space="preserve">, </w:t>
            </w:r>
            <w:r w:rsidRPr="00526A79">
              <w:rPr>
                <w:rFonts w:asciiTheme="majorHAnsi" w:hAnsiTheme="majorHAnsi"/>
                <w:b/>
                <w:bCs/>
                <w:sz w:val="21"/>
                <w:szCs w:val="21"/>
                <w:cs/>
              </w:rPr>
              <w:t>131</w:t>
            </w:r>
            <w:r w:rsidRPr="00526A79">
              <w:rPr>
                <w:rFonts w:asciiTheme="majorHAnsi" w:hAnsiTheme="majorHAnsi"/>
                <w:b/>
                <w:bCs/>
                <w:sz w:val="21"/>
                <w:szCs w:val="21"/>
              </w:rPr>
              <w:t xml:space="preserve">, </w:t>
            </w:r>
            <w:r w:rsidRPr="00526A79">
              <w:rPr>
                <w:rFonts w:asciiTheme="majorHAnsi" w:hAnsiTheme="majorHAnsi"/>
                <w:b/>
                <w:bCs/>
                <w:sz w:val="21"/>
                <w:szCs w:val="21"/>
                <w:cs/>
              </w:rPr>
              <w:t xml:space="preserve">132 </w:t>
            </w:r>
            <w:r w:rsidRPr="00526A79">
              <w:rPr>
                <w:rFonts w:asciiTheme="majorHAnsi" w:hAnsiTheme="majorHAnsi"/>
                <w:b/>
                <w:bCs/>
                <w:sz w:val="21"/>
                <w:szCs w:val="21"/>
              </w:rPr>
              <w:t xml:space="preserve">and </w:t>
            </w:r>
            <w:r w:rsidRPr="00526A79">
              <w:rPr>
                <w:rFonts w:asciiTheme="majorHAnsi" w:hAnsiTheme="majorHAnsi"/>
                <w:b/>
                <w:bCs/>
                <w:sz w:val="21"/>
                <w:szCs w:val="21"/>
                <w:cs/>
              </w:rPr>
              <w:t xml:space="preserve">145]: </w:t>
            </w:r>
            <w:r w:rsidRPr="00526A79">
              <w:rPr>
                <w:rFonts w:asciiTheme="majorHAnsi" w:hAnsiTheme="majorHAnsi"/>
                <w:b/>
                <w:bCs/>
                <w:sz w:val="21"/>
                <w:szCs w:val="21"/>
              </w:rPr>
              <w:t>it is good style to consider the sequence of references into figures. The firstly mentioned figure is showed first and its location must be closer to the first mention.</w:t>
            </w:r>
          </w:p>
        </w:tc>
      </w:tr>
      <w:tr w:rsidR="00FF65CC" w:rsidRPr="003C7323" w14:paraId="063EBB16" w14:textId="77777777" w:rsidTr="00007A82">
        <w:tc>
          <w:tcPr>
            <w:tcW w:w="824" w:type="dxa"/>
          </w:tcPr>
          <w:p w14:paraId="101CBACC" w14:textId="327D2894"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2:</w:t>
            </w:r>
          </w:p>
        </w:tc>
        <w:tc>
          <w:tcPr>
            <w:tcW w:w="8186" w:type="dxa"/>
          </w:tcPr>
          <w:p w14:paraId="2E9B34EB" w14:textId="77777777" w:rsidR="00FF65CC" w:rsidRPr="003C7323" w:rsidRDefault="00FF65CC">
            <w:pPr>
              <w:rPr>
                <w:rFonts w:asciiTheme="majorHAnsi" w:hAnsiTheme="majorHAnsi"/>
                <w:color w:val="FF0000"/>
                <w:sz w:val="21"/>
                <w:szCs w:val="21"/>
              </w:rPr>
            </w:pPr>
          </w:p>
          <w:p w14:paraId="1349F86F" w14:textId="242C4B32" w:rsidR="00FF65CC" w:rsidRPr="003C7323" w:rsidRDefault="00493715">
            <w:pPr>
              <w:rPr>
                <w:rFonts w:asciiTheme="majorHAnsi" w:hAnsiTheme="majorHAnsi"/>
                <w:color w:val="FF0000"/>
                <w:sz w:val="21"/>
                <w:szCs w:val="21"/>
              </w:rPr>
            </w:pPr>
            <w:r>
              <w:rPr>
                <w:rFonts w:asciiTheme="majorHAnsi" w:hAnsiTheme="majorHAnsi"/>
                <w:color w:val="FF0000"/>
                <w:sz w:val="21"/>
                <w:szCs w:val="21"/>
              </w:rPr>
              <w:t xml:space="preserve">We have </w:t>
            </w:r>
            <w:r w:rsidR="00870FB4">
              <w:rPr>
                <w:rFonts w:asciiTheme="majorHAnsi" w:hAnsiTheme="majorHAnsi"/>
                <w:color w:val="FF0000"/>
                <w:sz w:val="21"/>
                <w:szCs w:val="21"/>
              </w:rPr>
              <w:t xml:space="preserve">revised </w:t>
            </w:r>
            <w:r w:rsidR="00870FB4" w:rsidRPr="00870FB4">
              <w:rPr>
                <w:rFonts w:asciiTheme="majorHAnsi" w:hAnsiTheme="majorHAnsi"/>
                <w:color w:val="FF0000"/>
                <w:sz w:val="21"/>
                <w:szCs w:val="21"/>
              </w:rPr>
              <w:t>to consider the sequence of references into figures</w:t>
            </w:r>
            <w:r w:rsidR="00870FB4">
              <w:rPr>
                <w:rFonts w:asciiTheme="majorHAnsi" w:hAnsiTheme="majorHAnsi"/>
                <w:color w:val="FF0000"/>
                <w:sz w:val="21"/>
                <w:szCs w:val="21"/>
              </w:rPr>
              <w:t xml:space="preserve">. However, </w:t>
            </w:r>
            <w:r w:rsidR="00870FB4" w:rsidRPr="00870FB4">
              <w:rPr>
                <w:rFonts w:asciiTheme="majorHAnsi" w:hAnsiTheme="majorHAnsi"/>
                <w:color w:val="FF0000"/>
                <w:sz w:val="21"/>
                <w:szCs w:val="21"/>
              </w:rPr>
              <w:t>we try to arrange the firstly mentioned figure and we see its location is nearest to the first mention.</w:t>
            </w:r>
          </w:p>
          <w:p w14:paraId="3936CC0C" w14:textId="77777777" w:rsidR="00FF65CC" w:rsidRPr="003C7323" w:rsidRDefault="00FF65CC">
            <w:pPr>
              <w:rPr>
                <w:rFonts w:asciiTheme="majorHAnsi" w:hAnsiTheme="majorHAnsi"/>
                <w:color w:val="FF0000"/>
                <w:sz w:val="21"/>
                <w:szCs w:val="21"/>
              </w:rPr>
            </w:pPr>
          </w:p>
        </w:tc>
      </w:tr>
      <w:tr w:rsidR="00FF65CC" w:rsidRPr="003C7323" w14:paraId="37D61B56" w14:textId="77777777" w:rsidTr="00870FB4">
        <w:trPr>
          <w:trHeight w:val="1065"/>
        </w:trPr>
        <w:tc>
          <w:tcPr>
            <w:tcW w:w="824" w:type="dxa"/>
            <w:shd w:val="clear" w:color="auto" w:fill="FFE599" w:themeFill="accent4" w:themeFillTint="66"/>
          </w:tcPr>
          <w:p w14:paraId="2F9BDC7D" w14:textId="0D12DAB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3:</w:t>
            </w:r>
          </w:p>
        </w:tc>
        <w:tc>
          <w:tcPr>
            <w:tcW w:w="8186" w:type="dxa"/>
            <w:shd w:val="clear" w:color="auto" w:fill="FFE599" w:themeFill="accent4" w:themeFillTint="66"/>
          </w:tcPr>
          <w:p w14:paraId="0966624F" w14:textId="77777777" w:rsidR="00FF65CC" w:rsidRPr="00526A79" w:rsidRDefault="00FF65CC">
            <w:pPr>
              <w:rPr>
                <w:rFonts w:asciiTheme="majorHAnsi" w:hAnsiTheme="majorHAnsi"/>
                <w:b/>
                <w:bCs/>
                <w:sz w:val="21"/>
                <w:szCs w:val="21"/>
              </w:rPr>
            </w:pPr>
            <w:r w:rsidRPr="00526A79">
              <w:rPr>
                <w:rFonts w:asciiTheme="majorHAnsi" w:hAnsiTheme="majorHAnsi"/>
                <w:b/>
                <w:bCs/>
                <w:sz w:val="21"/>
                <w:szCs w:val="21"/>
                <w:cs/>
              </w:rPr>
              <w:t>[</w:t>
            </w:r>
            <w:r w:rsidRPr="00526A79">
              <w:rPr>
                <w:rFonts w:asciiTheme="majorHAnsi" w:hAnsiTheme="majorHAnsi"/>
                <w:b/>
                <w:bCs/>
                <w:sz w:val="21"/>
                <w:szCs w:val="21"/>
              </w:rPr>
              <w:t xml:space="preserve">row </w:t>
            </w:r>
            <w:r w:rsidRPr="00526A79">
              <w:rPr>
                <w:rFonts w:asciiTheme="majorHAnsi" w:hAnsiTheme="majorHAnsi"/>
                <w:b/>
                <w:bCs/>
                <w:sz w:val="21"/>
                <w:szCs w:val="21"/>
                <w:cs/>
              </w:rPr>
              <w:t>1] "</w:t>
            </w:r>
            <w:r w:rsidRPr="00526A79">
              <w:rPr>
                <w:rFonts w:asciiTheme="majorHAnsi" w:hAnsiTheme="majorHAnsi"/>
                <w:b/>
                <w:bCs/>
                <w:sz w:val="21"/>
                <w:szCs w:val="21"/>
              </w:rPr>
              <w:t>to automatically annotate semantics": according to the subject of research, the semantic classification is completed. Semantics, in this study case, are classes added to pixels (water, vegetation etc.). So, "to annotate semantics" will be addition of description to each class. Phrase isn't logical.</w:t>
            </w:r>
          </w:p>
        </w:tc>
      </w:tr>
      <w:tr w:rsidR="00FF65CC" w:rsidRPr="003C7323" w14:paraId="2189208E" w14:textId="77777777" w:rsidTr="00007A82">
        <w:tc>
          <w:tcPr>
            <w:tcW w:w="824" w:type="dxa"/>
          </w:tcPr>
          <w:p w14:paraId="2BE37348" w14:textId="44AA7852" w:rsidR="00FF65CC" w:rsidRPr="003C7323" w:rsidRDefault="00FF65CC" w:rsidP="007A2461">
            <w:pPr>
              <w:rPr>
                <w:rFonts w:asciiTheme="majorHAnsi" w:hAnsiTheme="majorHAnsi"/>
                <w:color w:val="FF0000"/>
                <w:sz w:val="21"/>
                <w:szCs w:val="21"/>
                <w:cs/>
              </w:rPr>
            </w:pPr>
            <w:r w:rsidRPr="003C7323">
              <w:rPr>
                <w:rFonts w:asciiTheme="majorHAnsi" w:hAnsiTheme="majorHAnsi"/>
                <w:color w:val="FF0000"/>
                <w:sz w:val="21"/>
                <w:szCs w:val="21"/>
              </w:rPr>
              <w:t>Response 3:</w:t>
            </w:r>
          </w:p>
        </w:tc>
        <w:tc>
          <w:tcPr>
            <w:tcW w:w="8186" w:type="dxa"/>
          </w:tcPr>
          <w:p w14:paraId="75FFC8B0" w14:textId="77777777" w:rsidR="00FF65CC" w:rsidRPr="003C7323" w:rsidRDefault="00FF65CC">
            <w:pPr>
              <w:rPr>
                <w:rFonts w:asciiTheme="majorHAnsi" w:hAnsiTheme="majorHAnsi"/>
                <w:color w:val="FF0000"/>
                <w:sz w:val="21"/>
                <w:szCs w:val="21"/>
              </w:rPr>
            </w:pPr>
          </w:p>
          <w:p w14:paraId="70C309B6" w14:textId="4A651028" w:rsidR="00FF65CC" w:rsidRPr="003C7323" w:rsidRDefault="0059311D">
            <w:pPr>
              <w:rPr>
                <w:rFonts w:asciiTheme="majorHAnsi" w:hAnsiTheme="majorHAnsi"/>
                <w:color w:val="FF0000"/>
                <w:sz w:val="21"/>
                <w:szCs w:val="21"/>
              </w:rPr>
            </w:pPr>
            <w:r>
              <w:rPr>
                <w:rFonts w:asciiTheme="majorHAnsi" w:hAnsiTheme="majorHAnsi"/>
                <w:color w:val="FF0000"/>
                <w:sz w:val="21"/>
                <w:szCs w:val="21"/>
              </w:rPr>
              <w:t>W</w:t>
            </w:r>
            <w:r w:rsidRPr="003B7435">
              <w:rPr>
                <w:rFonts w:asciiTheme="majorHAnsi" w:hAnsiTheme="majorHAnsi"/>
                <w:color w:val="FF0000"/>
                <w:sz w:val="21"/>
                <w:szCs w:val="21"/>
              </w:rPr>
              <w:t>e agree that</w:t>
            </w:r>
            <w:r>
              <w:rPr>
                <w:rFonts w:asciiTheme="majorHAnsi" w:hAnsiTheme="majorHAnsi"/>
                <w:color w:val="FF0000"/>
                <w:sz w:val="21"/>
                <w:szCs w:val="21"/>
              </w:rPr>
              <w:t xml:space="preserve"> and</w:t>
            </w:r>
            <w:r w:rsidR="000C2075">
              <w:rPr>
                <w:rFonts w:asciiTheme="majorHAnsi" w:hAnsiTheme="majorHAnsi"/>
                <w:color w:val="FF0000"/>
                <w:sz w:val="21"/>
                <w:szCs w:val="21"/>
              </w:rPr>
              <w:t xml:space="preserve"> have revised </w:t>
            </w:r>
            <w:r w:rsidRPr="0059311D">
              <w:rPr>
                <w:rFonts w:asciiTheme="majorHAnsi" w:hAnsiTheme="majorHAnsi"/>
                <w:color w:val="FF0000"/>
                <w:sz w:val="21"/>
                <w:szCs w:val="21"/>
                <w:cs/>
              </w:rPr>
              <w:t>"</w:t>
            </w:r>
            <w:r w:rsidRPr="0059311D">
              <w:rPr>
                <w:rFonts w:asciiTheme="majorHAnsi" w:hAnsiTheme="majorHAnsi"/>
                <w:color w:val="FF0000"/>
                <w:sz w:val="21"/>
                <w:szCs w:val="21"/>
              </w:rPr>
              <w:t>to automatically annotate semantics” as "to annotate semantics"</w:t>
            </w:r>
            <w:r>
              <w:rPr>
                <w:rFonts w:asciiTheme="majorHAnsi" w:hAnsiTheme="majorHAnsi"/>
                <w:color w:val="FF0000"/>
                <w:sz w:val="21"/>
                <w:szCs w:val="21"/>
              </w:rPr>
              <w:t>.</w:t>
            </w:r>
          </w:p>
          <w:p w14:paraId="4FCA5E1B" w14:textId="77777777" w:rsidR="00FF65CC" w:rsidRPr="003C7323" w:rsidRDefault="00FF65CC">
            <w:pPr>
              <w:rPr>
                <w:rFonts w:asciiTheme="majorHAnsi" w:hAnsiTheme="majorHAnsi"/>
                <w:color w:val="FF0000"/>
                <w:sz w:val="21"/>
                <w:szCs w:val="21"/>
              </w:rPr>
            </w:pPr>
          </w:p>
        </w:tc>
      </w:tr>
    </w:tbl>
    <w:p w14:paraId="24B2ACE6" w14:textId="77777777" w:rsidR="004A3DE1" w:rsidRPr="003C7323" w:rsidRDefault="004A3DE1">
      <w:pPr>
        <w:rPr>
          <w:rFonts w:asciiTheme="majorHAnsi" w:hAnsiTheme="majorHAnsi"/>
          <w:sz w:val="21"/>
          <w:szCs w:val="21"/>
          <w:cs/>
        </w:rPr>
      </w:pPr>
    </w:p>
    <w:p w14:paraId="759FA7B4" w14:textId="77777777" w:rsidR="004A3DE1" w:rsidRPr="003C7323" w:rsidRDefault="004A3DE1">
      <w:pPr>
        <w:rPr>
          <w:rFonts w:asciiTheme="majorHAnsi" w:hAnsiTheme="majorHAnsi"/>
          <w:sz w:val="21"/>
          <w:szCs w:val="21"/>
        </w:rPr>
      </w:pPr>
    </w:p>
    <w:p w14:paraId="08F18E6B" w14:textId="77777777" w:rsidR="004A3DE1" w:rsidRPr="003C7323" w:rsidRDefault="004A3DE1">
      <w:pPr>
        <w:rPr>
          <w:rFonts w:asciiTheme="majorHAnsi" w:hAnsiTheme="majorHAnsi"/>
          <w:sz w:val="21"/>
          <w:szCs w:val="21"/>
        </w:rPr>
      </w:pPr>
      <w:r w:rsidRPr="003C7323">
        <w:rPr>
          <w:rFonts w:asciiTheme="majorHAnsi" w:hAnsiTheme="majorHAnsi"/>
          <w:sz w:val="21"/>
          <w:szCs w:val="21"/>
        </w:rPr>
        <w:br w:type="page"/>
      </w:r>
    </w:p>
    <w:p w14:paraId="35F1533F" w14:textId="77777777" w:rsidR="004A3DE1" w:rsidRPr="003C7323" w:rsidRDefault="004A3DE1">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6224429E" wp14:editId="241C8210">
            <wp:extent cx="5727700" cy="288290"/>
            <wp:effectExtent l="0" t="0" r="1270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288290"/>
                    </a:xfrm>
                    <a:prstGeom prst="rect">
                      <a:avLst/>
                    </a:prstGeom>
                  </pic:spPr>
                </pic:pic>
              </a:graphicData>
            </a:graphic>
          </wp:inline>
        </w:drawing>
      </w:r>
    </w:p>
    <w:p w14:paraId="06137075" w14:textId="77777777" w:rsidR="004A3DE1" w:rsidRPr="003C7323" w:rsidRDefault="004A3DE1">
      <w:pPr>
        <w:rPr>
          <w:rFonts w:asciiTheme="majorHAnsi" w:hAnsiTheme="majorHAnsi"/>
          <w:sz w:val="21"/>
          <w:szCs w:val="21"/>
        </w:rPr>
      </w:pPr>
    </w:p>
    <w:p w14:paraId="32CDE071" w14:textId="77777777" w:rsidR="004A3DE1" w:rsidRPr="003C7323" w:rsidRDefault="004A3DE1">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74B67168" wp14:editId="16299B92">
            <wp:extent cx="5727700" cy="4896485"/>
            <wp:effectExtent l="0" t="0" r="1270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4896485"/>
                    </a:xfrm>
                    <a:prstGeom prst="rect">
                      <a:avLst/>
                    </a:prstGeom>
                  </pic:spPr>
                </pic:pic>
              </a:graphicData>
            </a:graphic>
          </wp:inline>
        </w:drawing>
      </w:r>
    </w:p>
    <w:p w14:paraId="11FAB82C" w14:textId="77777777" w:rsidR="00D04A8F" w:rsidRPr="003C7323" w:rsidRDefault="00D04A8F">
      <w:pPr>
        <w:rPr>
          <w:rFonts w:asciiTheme="majorHAnsi" w:hAnsiTheme="majorHAnsi"/>
          <w:sz w:val="21"/>
          <w:szCs w:val="21"/>
        </w:rPr>
      </w:pPr>
    </w:p>
    <w:p w14:paraId="5A7833DE" w14:textId="416FA168" w:rsidR="00D04A8F" w:rsidRPr="003C7323" w:rsidRDefault="00D04A8F">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728FFC94" wp14:editId="4D821124">
            <wp:extent cx="5727700" cy="4203065"/>
            <wp:effectExtent l="0" t="0" r="127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27700" cy="4203065"/>
                    </a:xfrm>
                    <a:prstGeom prst="rect">
                      <a:avLst/>
                    </a:prstGeom>
                  </pic:spPr>
                </pic:pic>
              </a:graphicData>
            </a:graphic>
          </wp:inline>
        </w:drawing>
      </w:r>
    </w:p>
    <w:p w14:paraId="11D88339" w14:textId="77777777" w:rsidR="00D04A8F" w:rsidRPr="003C7323" w:rsidRDefault="00D04A8F">
      <w:pPr>
        <w:rPr>
          <w:rFonts w:asciiTheme="majorHAnsi" w:hAnsiTheme="majorHAnsi"/>
          <w:sz w:val="21"/>
          <w:szCs w:val="21"/>
        </w:rPr>
      </w:pPr>
    </w:p>
    <w:p w14:paraId="4DB59A4F" w14:textId="545C991E" w:rsidR="00D04A8F" w:rsidRPr="003C7323" w:rsidRDefault="00B60BCC">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7F6AFCDF" wp14:editId="35516189">
            <wp:extent cx="5727700" cy="2757805"/>
            <wp:effectExtent l="0" t="0" r="12700" b="1079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27700" cy="2757805"/>
                    </a:xfrm>
                    <a:prstGeom prst="rect">
                      <a:avLst/>
                    </a:prstGeom>
                  </pic:spPr>
                </pic:pic>
              </a:graphicData>
            </a:graphic>
          </wp:inline>
        </w:drawing>
      </w:r>
    </w:p>
    <w:p w14:paraId="1F2821C6" w14:textId="77777777" w:rsidR="004A3DE1" w:rsidRPr="003C7323" w:rsidRDefault="004A3DE1">
      <w:pPr>
        <w:rPr>
          <w:rFonts w:asciiTheme="majorHAnsi" w:hAnsiTheme="majorHAnsi"/>
          <w:sz w:val="21"/>
          <w:szCs w:val="21"/>
        </w:rPr>
      </w:pPr>
    </w:p>
    <w:tbl>
      <w:tblPr>
        <w:tblStyle w:val="TableGrid"/>
        <w:tblW w:w="0" w:type="auto"/>
        <w:tblLook w:val="04A0" w:firstRow="1" w:lastRow="0" w:firstColumn="1" w:lastColumn="0" w:noHBand="0" w:noVBand="1"/>
      </w:tblPr>
      <w:tblGrid>
        <w:gridCol w:w="1026"/>
        <w:gridCol w:w="7984"/>
      </w:tblGrid>
      <w:tr w:rsidR="00FF65CC" w:rsidRPr="003C7323" w14:paraId="316180DC" w14:textId="77777777" w:rsidTr="00FF65CC">
        <w:tc>
          <w:tcPr>
            <w:tcW w:w="908" w:type="dxa"/>
            <w:shd w:val="clear" w:color="auto" w:fill="FFE599" w:themeFill="accent4" w:themeFillTint="66"/>
          </w:tcPr>
          <w:p w14:paraId="61A470C9" w14:textId="692485FA"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1:</w:t>
            </w:r>
          </w:p>
        </w:tc>
        <w:tc>
          <w:tcPr>
            <w:tcW w:w="8102" w:type="dxa"/>
            <w:shd w:val="clear" w:color="auto" w:fill="FFE599" w:themeFill="accent4" w:themeFillTint="66"/>
          </w:tcPr>
          <w:p w14:paraId="7C8264C9" w14:textId="65031FE3"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The previous research part was written very completely, and you have already presented the constructive revision to enhance interest feature and weak background interference with your methods. I think it would be interesting to explain in more detail about the assignment of weights of “channel attention block &amp; visual attention mechanism” or to add some comparision information in discussion paragraph. It would be quite helpful for readers to quickly understand the contribution of your research.</w:t>
            </w:r>
          </w:p>
        </w:tc>
      </w:tr>
      <w:tr w:rsidR="00FF65CC" w:rsidRPr="003C7323" w14:paraId="599B7282" w14:textId="77777777" w:rsidTr="00FF65CC">
        <w:tc>
          <w:tcPr>
            <w:tcW w:w="908" w:type="dxa"/>
          </w:tcPr>
          <w:p w14:paraId="04994BEC" w14:textId="36160071"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1:</w:t>
            </w:r>
          </w:p>
        </w:tc>
        <w:tc>
          <w:tcPr>
            <w:tcW w:w="8102" w:type="dxa"/>
          </w:tcPr>
          <w:p w14:paraId="5E3F3312" w14:textId="77777777" w:rsidR="00FF65CC" w:rsidRPr="003C7323" w:rsidRDefault="00FF65CC" w:rsidP="007A2461">
            <w:pPr>
              <w:rPr>
                <w:rFonts w:asciiTheme="majorHAnsi" w:hAnsiTheme="majorHAnsi"/>
                <w:color w:val="FF0000"/>
                <w:sz w:val="21"/>
                <w:szCs w:val="21"/>
              </w:rPr>
            </w:pPr>
          </w:p>
          <w:p w14:paraId="399721FD" w14:textId="1CBBCE56" w:rsidR="00FF65CC" w:rsidRPr="003C7323" w:rsidRDefault="006770C7" w:rsidP="007A2461">
            <w:pPr>
              <w:rPr>
                <w:rFonts w:asciiTheme="majorHAnsi" w:hAnsiTheme="majorHAnsi"/>
                <w:color w:val="FF0000"/>
                <w:sz w:val="21"/>
                <w:szCs w:val="21"/>
              </w:rPr>
            </w:pPr>
            <w:r>
              <w:rPr>
                <w:rFonts w:asciiTheme="majorHAnsi" w:hAnsiTheme="majorHAnsi"/>
                <w:color w:val="FF0000"/>
                <w:sz w:val="21"/>
                <w:szCs w:val="21"/>
              </w:rPr>
              <w:t>Because</w:t>
            </w:r>
            <w:r w:rsidR="00B21A04">
              <w:rPr>
                <w:rFonts w:asciiTheme="majorHAnsi" w:hAnsiTheme="majorHAnsi"/>
                <w:color w:val="FF0000"/>
                <w:sz w:val="21"/>
                <w:szCs w:val="21"/>
              </w:rPr>
              <w:t xml:space="preserve"> we used </w:t>
            </w:r>
            <w:r>
              <w:rPr>
                <w:rFonts w:asciiTheme="majorHAnsi" w:hAnsiTheme="majorHAnsi"/>
                <w:color w:val="FF0000"/>
                <w:sz w:val="21"/>
                <w:szCs w:val="21"/>
              </w:rPr>
              <w:t>“</w:t>
            </w:r>
            <w:r w:rsidRPr="006770C7">
              <w:rPr>
                <w:rFonts w:asciiTheme="majorHAnsi" w:hAnsiTheme="majorHAnsi"/>
                <w:color w:val="FF0000"/>
                <w:sz w:val="21"/>
                <w:szCs w:val="21"/>
              </w:rPr>
              <w:t>channel attention</w:t>
            </w:r>
            <w:r>
              <w:rPr>
                <w:rFonts w:asciiTheme="majorHAnsi" w:hAnsiTheme="majorHAnsi"/>
                <w:color w:val="FF0000"/>
                <w:sz w:val="21"/>
                <w:szCs w:val="21"/>
              </w:rPr>
              <w:t xml:space="preserve"> block” citation from [16,17] so we do not </w:t>
            </w:r>
            <w:r w:rsidRPr="006770C7">
              <w:rPr>
                <w:rFonts w:asciiTheme="majorHAnsi" w:hAnsiTheme="majorHAnsi"/>
                <w:color w:val="FF0000"/>
                <w:sz w:val="21"/>
                <w:szCs w:val="21"/>
              </w:rPr>
              <w:t>explain in more detail about the assignment of weights</w:t>
            </w:r>
            <w:r>
              <w:rPr>
                <w:rFonts w:asciiTheme="majorHAnsi" w:hAnsiTheme="majorHAnsi"/>
                <w:color w:val="FF0000"/>
                <w:sz w:val="21"/>
                <w:szCs w:val="21"/>
              </w:rPr>
              <w:t xml:space="preserve">. However, we have already added </w:t>
            </w:r>
            <w:r w:rsidRPr="006770C7">
              <w:rPr>
                <w:rFonts w:asciiTheme="majorHAnsi" w:hAnsiTheme="majorHAnsi"/>
                <w:color w:val="FF0000"/>
                <w:sz w:val="21"/>
                <w:szCs w:val="21"/>
              </w:rPr>
              <w:t>more detail about the assignment of weights in Section 3.3</w:t>
            </w:r>
            <w:r w:rsidR="002415E0">
              <w:rPr>
                <w:rFonts w:asciiTheme="majorHAnsi" w:hAnsiTheme="majorHAnsi"/>
                <w:color w:val="FF0000"/>
                <w:sz w:val="21"/>
                <w:szCs w:val="21"/>
              </w:rPr>
              <w:t xml:space="preserve"> </w:t>
            </w:r>
            <w:r w:rsidR="009A3C19" w:rsidRPr="009A3C19">
              <w:rPr>
                <w:rFonts w:asciiTheme="majorHAnsi" w:hAnsiTheme="majorHAnsi"/>
                <w:color w:val="FF0000"/>
                <w:sz w:val="21"/>
                <w:szCs w:val="21"/>
                <w:highlight w:val="yellow"/>
              </w:rPr>
              <w:t>(explains via math formulas in more detail about the assignment of weights)</w:t>
            </w:r>
          </w:p>
          <w:p w14:paraId="0802419A" w14:textId="77777777" w:rsidR="00FF65CC" w:rsidRPr="003C7323" w:rsidRDefault="00FF65CC" w:rsidP="007A2461">
            <w:pPr>
              <w:rPr>
                <w:rFonts w:asciiTheme="majorHAnsi" w:hAnsiTheme="majorHAnsi"/>
                <w:color w:val="FF0000"/>
                <w:sz w:val="21"/>
                <w:szCs w:val="21"/>
              </w:rPr>
            </w:pPr>
          </w:p>
        </w:tc>
      </w:tr>
      <w:tr w:rsidR="00FF65CC" w:rsidRPr="003C7323" w14:paraId="0F36E83F" w14:textId="77777777" w:rsidTr="00FF65CC">
        <w:tc>
          <w:tcPr>
            <w:tcW w:w="908" w:type="dxa"/>
            <w:shd w:val="clear" w:color="auto" w:fill="FFE599" w:themeFill="accent4" w:themeFillTint="66"/>
          </w:tcPr>
          <w:p w14:paraId="3B84BC98" w14:textId="164CE0A0"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2:</w:t>
            </w:r>
          </w:p>
        </w:tc>
        <w:tc>
          <w:tcPr>
            <w:tcW w:w="8102" w:type="dxa"/>
            <w:shd w:val="clear" w:color="auto" w:fill="FFE599" w:themeFill="accent4" w:themeFillTint="66"/>
          </w:tcPr>
          <w:p w14:paraId="3DB977D4" w14:textId="43EB3A2E"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In this study, whether the different initial window sizes for feature extraction, and the arrangement of convolution layers, pooling layers, and transfer learning affect the research results have not been carefully explored. GCN itself has certain gray box characteristics, so it is necessary to mention the uncertainty of the research.</w:t>
            </w:r>
          </w:p>
        </w:tc>
      </w:tr>
      <w:tr w:rsidR="00FF65CC" w:rsidRPr="003C7323" w14:paraId="492FBBCF" w14:textId="77777777" w:rsidTr="00FF65CC">
        <w:tc>
          <w:tcPr>
            <w:tcW w:w="908" w:type="dxa"/>
          </w:tcPr>
          <w:p w14:paraId="48785F66" w14:textId="4B87AE23"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2:</w:t>
            </w:r>
          </w:p>
        </w:tc>
        <w:tc>
          <w:tcPr>
            <w:tcW w:w="8102" w:type="dxa"/>
          </w:tcPr>
          <w:p w14:paraId="5EBD0E74" w14:textId="77777777" w:rsidR="00FF65CC" w:rsidRPr="003C7323" w:rsidRDefault="00FF65CC" w:rsidP="007A2461">
            <w:pPr>
              <w:rPr>
                <w:rFonts w:asciiTheme="majorHAnsi" w:hAnsiTheme="majorHAnsi"/>
                <w:color w:val="FF0000"/>
                <w:sz w:val="21"/>
                <w:szCs w:val="21"/>
              </w:rPr>
            </w:pPr>
          </w:p>
          <w:p w14:paraId="15E07041" w14:textId="1F9D5595" w:rsidR="00FF65CC" w:rsidRPr="003C7323" w:rsidRDefault="00FE0896" w:rsidP="007A2461">
            <w:pPr>
              <w:rPr>
                <w:rFonts w:asciiTheme="majorHAnsi" w:hAnsiTheme="majorHAnsi"/>
                <w:color w:val="FF0000"/>
                <w:sz w:val="21"/>
                <w:szCs w:val="21"/>
              </w:rPr>
            </w:pPr>
            <w:r>
              <w:rPr>
                <w:rFonts w:asciiTheme="majorHAnsi" w:hAnsiTheme="majorHAnsi"/>
                <w:color w:val="FF0000"/>
                <w:sz w:val="21"/>
                <w:szCs w:val="21"/>
              </w:rPr>
              <w:t xml:space="preserve">For this study, we </w:t>
            </w:r>
            <w:r w:rsidRPr="00532388">
              <w:rPr>
                <w:rFonts w:asciiTheme="majorHAnsi" w:hAnsiTheme="majorHAnsi"/>
                <w:color w:val="FF0000"/>
                <w:sz w:val="21"/>
                <w:szCs w:val="21"/>
                <w:highlight w:val="yellow"/>
              </w:rPr>
              <w:t>have used the default of initial window sizes for feature extraction</w:t>
            </w:r>
            <w:r w:rsidRPr="00FE0896">
              <w:rPr>
                <w:rFonts w:asciiTheme="majorHAnsi" w:hAnsiTheme="majorHAnsi"/>
                <w:color w:val="FF0000"/>
                <w:sz w:val="21"/>
                <w:szCs w:val="21"/>
              </w:rPr>
              <w:t>, and the arrangement of convolution layers, pooling layers, and transfer learning</w:t>
            </w:r>
            <w:r>
              <w:rPr>
                <w:rFonts w:asciiTheme="majorHAnsi" w:hAnsiTheme="majorHAnsi"/>
                <w:color w:val="FF0000"/>
                <w:sz w:val="21"/>
                <w:szCs w:val="21"/>
              </w:rPr>
              <w:t xml:space="preserve"> from the original papers (</w:t>
            </w:r>
            <w:r w:rsidR="005A6F23">
              <w:rPr>
                <w:rFonts w:asciiTheme="majorHAnsi" w:hAnsiTheme="majorHAnsi"/>
                <w:color w:val="FF0000"/>
                <w:sz w:val="21"/>
                <w:szCs w:val="21"/>
              </w:rPr>
              <w:t>both DCED and</w:t>
            </w:r>
            <w:r>
              <w:rPr>
                <w:rFonts w:asciiTheme="majorHAnsi" w:hAnsiTheme="majorHAnsi"/>
                <w:color w:val="FF0000"/>
                <w:sz w:val="21"/>
                <w:szCs w:val="21"/>
              </w:rPr>
              <w:t xml:space="preserve"> GCN). </w:t>
            </w:r>
            <w:r w:rsidR="00AA710A" w:rsidRPr="00AA710A">
              <w:rPr>
                <w:rFonts w:asciiTheme="majorHAnsi" w:hAnsiTheme="majorHAnsi"/>
                <w:color w:val="FF0000"/>
                <w:sz w:val="21"/>
                <w:szCs w:val="21"/>
              </w:rPr>
              <w:t xml:space="preserve">Therefore, </w:t>
            </w:r>
            <w:r w:rsidR="00AA710A">
              <w:rPr>
                <w:rFonts w:asciiTheme="majorHAnsi" w:hAnsiTheme="majorHAnsi"/>
                <w:color w:val="FF0000"/>
                <w:sz w:val="21"/>
                <w:szCs w:val="21"/>
              </w:rPr>
              <w:t xml:space="preserve">this work </w:t>
            </w:r>
            <w:r w:rsidR="00AA710A" w:rsidRPr="00AA710A">
              <w:rPr>
                <w:rFonts w:asciiTheme="majorHAnsi" w:hAnsiTheme="majorHAnsi"/>
                <w:color w:val="FF0000"/>
                <w:sz w:val="21"/>
                <w:szCs w:val="21"/>
              </w:rPr>
              <w:t>propose</w:t>
            </w:r>
            <w:r w:rsidR="00AA710A">
              <w:rPr>
                <w:rFonts w:asciiTheme="majorHAnsi" w:hAnsiTheme="majorHAnsi"/>
                <w:color w:val="FF0000"/>
                <w:sz w:val="21"/>
                <w:szCs w:val="21"/>
              </w:rPr>
              <w:t>d</w:t>
            </w:r>
            <w:r w:rsidR="00AA710A" w:rsidRPr="00AA710A">
              <w:rPr>
                <w:rFonts w:asciiTheme="majorHAnsi" w:hAnsiTheme="majorHAnsi"/>
                <w:color w:val="FF0000"/>
                <w:sz w:val="21"/>
                <w:szCs w:val="21"/>
              </w:rPr>
              <w:t xml:space="preserve"> a novel CNN framework to perform semantic labeli</w:t>
            </w:r>
            <w:r w:rsidR="00AA710A">
              <w:rPr>
                <w:rFonts w:asciiTheme="majorHAnsi" w:hAnsiTheme="majorHAnsi"/>
                <w:color w:val="FF0000"/>
                <w:sz w:val="21"/>
                <w:szCs w:val="21"/>
              </w:rPr>
              <w:t>ng on remote-sensed images.</w:t>
            </w:r>
          </w:p>
          <w:p w14:paraId="4CF0B3D4" w14:textId="77777777" w:rsidR="00FF65CC" w:rsidRPr="003C7323" w:rsidRDefault="00FF65CC" w:rsidP="007A2461">
            <w:pPr>
              <w:rPr>
                <w:rFonts w:asciiTheme="majorHAnsi" w:hAnsiTheme="majorHAnsi"/>
                <w:color w:val="FF0000"/>
                <w:sz w:val="21"/>
                <w:szCs w:val="21"/>
              </w:rPr>
            </w:pPr>
          </w:p>
        </w:tc>
      </w:tr>
      <w:tr w:rsidR="00FF65CC" w:rsidRPr="003C7323" w14:paraId="3B875C4A" w14:textId="77777777" w:rsidTr="00FF65CC">
        <w:tc>
          <w:tcPr>
            <w:tcW w:w="908" w:type="dxa"/>
            <w:shd w:val="clear" w:color="auto" w:fill="FFE599" w:themeFill="accent4" w:themeFillTint="66"/>
          </w:tcPr>
          <w:p w14:paraId="4744CE56" w14:textId="6A903746"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3:</w:t>
            </w:r>
          </w:p>
        </w:tc>
        <w:tc>
          <w:tcPr>
            <w:tcW w:w="8102" w:type="dxa"/>
            <w:shd w:val="clear" w:color="auto" w:fill="FFE599" w:themeFill="accent4" w:themeFillTint="66"/>
          </w:tcPr>
          <w:p w14:paraId="35ACA6CA" w14:textId="7777777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I am not sure whether or not your method can directly applied other remotely-sensed images or UAV images without correction and cropping processes and show promising results, because it is very common to use unoptimized imgaes directly in fast accessment of land-use &amp; land cover data production. I suggest the applicable materials (e.g., image quality, frame size, map scale and spatial resolution) can be defined more detailed.</w:t>
            </w:r>
          </w:p>
        </w:tc>
      </w:tr>
      <w:tr w:rsidR="00FF65CC" w:rsidRPr="003C7323" w14:paraId="15C317E4" w14:textId="77777777" w:rsidTr="00FF65CC">
        <w:tc>
          <w:tcPr>
            <w:tcW w:w="908" w:type="dxa"/>
          </w:tcPr>
          <w:p w14:paraId="52EC529B" w14:textId="1A0C47CE" w:rsidR="00FF65CC" w:rsidRPr="003C7323" w:rsidRDefault="00FF65CC" w:rsidP="007A2461">
            <w:pPr>
              <w:rPr>
                <w:rFonts w:asciiTheme="majorHAnsi" w:hAnsiTheme="majorHAnsi"/>
                <w:color w:val="FF0000"/>
                <w:sz w:val="21"/>
                <w:szCs w:val="21"/>
                <w:cs/>
              </w:rPr>
            </w:pPr>
            <w:r w:rsidRPr="003C7323">
              <w:rPr>
                <w:rFonts w:asciiTheme="majorHAnsi" w:hAnsiTheme="majorHAnsi"/>
                <w:color w:val="FF0000"/>
                <w:sz w:val="21"/>
                <w:szCs w:val="21"/>
              </w:rPr>
              <w:t>Response 3:</w:t>
            </w:r>
          </w:p>
        </w:tc>
        <w:tc>
          <w:tcPr>
            <w:tcW w:w="8102" w:type="dxa"/>
          </w:tcPr>
          <w:p w14:paraId="03C39423" w14:textId="77777777" w:rsidR="00FF65CC" w:rsidRPr="003C7323" w:rsidRDefault="00FF65CC" w:rsidP="004A3DE1">
            <w:pPr>
              <w:rPr>
                <w:rFonts w:asciiTheme="majorHAnsi" w:hAnsiTheme="majorHAnsi"/>
                <w:color w:val="FF0000"/>
                <w:sz w:val="21"/>
                <w:szCs w:val="21"/>
              </w:rPr>
            </w:pPr>
          </w:p>
          <w:p w14:paraId="0116B226" w14:textId="0DC7542A" w:rsidR="00FF65CC" w:rsidRPr="003C7323" w:rsidRDefault="002B154A" w:rsidP="004A3DE1">
            <w:pPr>
              <w:rPr>
                <w:rFonts w:asciiTheme="majorHAnsi" w:hAnsiTheme="majorHAnsi"/>
                <w:color w:val="FF0000"/>
                <w:sz w:val="21"/>
                <w:szCs w:val="21"/>
              </w:rPr>
            </w:pPr>
            <w:r>
              <w:rPr>
                <w:rFonts w:asciiTheme="majorHAnsi" w:hAnsiTheme="majorHAnsi"/>
                <w:color w:val="FF0000"/>
                <w:sz w:val="21"/>
                <w:szCs w:val="21"/>
              </w:rPr>
              <w:t xml:space="preserve">We have </w:t>
            </w:r>
            <w:r w:rsidR="00DB4EA3">
              <w:rPr>
                <w:rFonts w:asciiTheme="majorHAnsi" w:hAnsiTheme="majorHAnsi"/>
                <w:color w:val="FF0000"/>
                <w:sz w:val="21"/>
                <w:szCs w:val="21"/>
              </w:rPr>
              <w:t xml:space="preserve">already </w:t>
            </w:r>
            <w:r>
              <w:rPr>
                <w:rFonts w:asciiTheme="majorHAnsi" w:hAnsiTheme="majorHAnsi"/>
                <w:color w:val="FF0000"/>
                <w:sz w:val="21"/>
                <w:szCs w:val="21"/>
              </w:rPr>
              <w:t xml:space="preserve">shown </w:t>
            </w:r>
            <w:r w:rsidRPr="00DB4EA3">
              <w:rPr>
                <w:rFonts w:asciiTheme="majorHAnsi" w:hAnsiTheme="majorHAnsi"/>
                <w:color w:val="FF0000"/>
                <w:sz w:val="21"/>
                <w:szCs w:val="21"/>
              </w:rPr>
              <w:t xml:space="preserve">the applicable materials (e.g., image quality, frame size, map scale and spatial resolution) </w:t>
            </w:r>
            <w:r w:rsidR="00D93BDF">
              <w:rPr>
                <w:rFonts w:asciiTheme="majorHAnsi" w:hAnsiTheme="majorHAnsi"/>
                <w:color w:val="FF0000"/>
                <w:sz w:val="21"/>
                <w:szCs w:val="21"/>
                <w:highlight w:val="yellow"/>
              </w:rPr>
              <w:t>in</w:t>
            </w:r>
            <w:r w:rsidRPr="001803B6">
              <w:rPr>
                <w:rFonts w:asciiTheme="majorHAnsi" w:hAnsiTheme="majorHAnsi"/>
                <w:color w:val="FF0000"/>
                <w:sz w:val="21"/>
                <w:szCs w:val="21"/>
                <w:highlight w:val="yellow"/>
              </w:rPr>
              <w:t xml:space="preserve"> Section</w:t>
            </w:r>
            <w:r w:rsidR="00420D9E" w:rsidRPr="001803B6">
              <w:rPr>
                <w:rFonts w:asciiTheme="majorHAnsi" w:hAnsiTheme="majorHAnsi"/>
                <w:color w:val="FF0000"/>
                <w:sz w:val="21"/>
                <w:szCs w:val="21"/>
                <w:highlight w:val="yellow"/>
              </w:rPr>
              <w:t xml:space="preserve"> </w:t>
            </w:r>
            <w:r w:rsidR="00665814">
              <w:rPr>
                <w:rFonts w:asciiTheme="majorHAnsi" w:hAnsiTheme="majorHAnsi"/>
                <w:color w:val="FF0000"/>
                <w:sz w:val="21"/>
                <w:szCs w:val="21"/>
                <w:highlight w:val="yellow"/>
              </w:rPr>
              <w:t xml:space="preserve">3.1, </w:t>
            </w:r>
            <w:bookmarkStart w:id="0" w:name="_GoBack"/>
            <w:bookmarkEnd w:id="0"/>
            <w:r w:rsidR="00420D9E" w:rsidRPr="001803B6">
              <w:rPr>
                <w:rFonts w:asciiTheme="majorHAnsi" w:hAnsiTheme="majorHAnsi"/>
                <w:color w:val="FF0000"/>
                <w:sz w:val="21"/>
                <w:szCs w:val="21"/>
                <w:highlight w:val="yellow"/>
              </w:rPr>
              <w:t>4.1 and 4.2</w:t>
            </w:r>
            <w:r w:rsidR="00DB4EA3">
              <w:rPr>
                <w:rFonts w:asciiTheme="majorHAnsi" w:hAnsiTheme="majorHAnsi"/>
                <w:color w:val="FF0000"/>
                <w:sz w:val="21"/>
                <w:szCs w:val="21"/>
              </w:rPr>
              <w:t>.</w:t>
            </w:r>
            <w:r w:rsidR="00856922">
              <w:rPr>
                <w:rFonts w:asciiTheme="majorHAnsi" w:hAnsiTheme="majorHAnsi"/>
                <w:color w:val="FF0000"/>
                <w:sz w:val="21"/>
                <w:szCs w:val="21"/>
              </w:rPr>
              <w:t xml:space="preserve"> </w:t>
            </w:r>
          </w:p>
          <w:p w14:paraId="4F29E856" w14:textId="77777777" w:rsidR="00FF65CC" w:rsidRPr="003C7323" w:rsidRDefault="00FF65CC" w:rsidP="004A3DE1">
            <w:pPr>
              <w:rPr>
                <w:rFonts w:asciiTheme="majorHAnsi" w:hAnsiTheme="majorHAnsi"/>
                <w:color w:val="FF0000"/>
                <w:sz w:val="21"/>
                <w:szCs w:val="21"/>
              </w:rPr>
            </w:pPr>
          </w:p>
        </w:tc>
      </w:tr>
      <w:tr w:rsidR="00FF65CC" w:rsidRPr="003C7323" w14:paraId="07165FE9" w14:textId="77777777" w:rsidTr="00FF65CC">
        <w:tc>
          <w:tcPr>
            <w:tcW w:w="908" w:type="dxa"/>
            <w:shd w:val="clear" w:color="auto" w:fill="FFE599" w:themeFill="accent4" w:themeFillTint="66"/>
          </w:tcPr>
          <w:p w14:paraId="787847D6" w14:textId="7084C243"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4:</w:t>
            </w:r>
          </w:p>
        </w:tc>
        <w:tc>
          <w:tcPr>
            <w:tcW w:w="8102" w:type="dxa"/>
            <w:shd w:val="clear" w:color="auto" w:fill="FFE599" w:themeFill="accent4" w:themeFillTint="66"/>
          </w:tcPr>
          <w:p w14:paraId="3968DDEB" w14:textId="77777777" w:rsidR="00FF65CC" w:rsidRPr="00526A79" w:rsidRDefault="00FF65CC" w:rsidP="004A3DE1">
            <w:pPr>
              <w:rPr>
                <w:rFonts w:asciiTheme="majorHAnsi" w:hAnsiTheme="majorHAnsi"/>
                <w:b/>
                <w:bCs/>
                <w:sz w:val="21"/>
                <w:szCs w:val="21"/>
              </w:rPr>
            </w:pPr>
            <w:r w:rsidRPr="00526A79">
              <w:rPr>
                <w:rFonts w:asciiTheme="majorHAnsi" w:hAnsiTheme="majorHAnsi"/>
                <w:b/>
                <w:bCs/>
                <w:sz w:val="21"/>
                <w:szCs w:val="21"/>
              </w:rPr>
              <w:t>In your research, you metioned that the attention mechanism with weight mask could enhance the interest features and weakens the irrelevant feature in the CNN feature map. I am very curious whether the " variations of backbones and channel attention block" will be affected by the “density of objects”, “the overlapping of objects”, and “the image distortion of objects”?</w:t>
            </w:r>
          </w:p>
        </w:tc>
      </w:tr>
      <w:tr w:rsidR="00FF65CC" w:rsidRPr="003C7323" w14:paraId="4D40FE11" w14:textId="77777777" w:rsidTr="00FF65CC">
        <w:tc>
          <w:tcPr>
            <w:tcW w:w="908" w:type="dxa"/>
          </w:tcPr>
          <w:p w14:paraId="006A1177" w14:textId="78588FE5"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4:</w:t>
            </w:r>
          </w:p>
        </w:tc>
        <w:tc>
          <w:tcPr>
            <w:tcW w:w="8102" w:type="dxa"/>
          </w:tcPr>
          <w:p w14:paraId="22428862" w14:textId="77777777" w:rsidR="00FF65CC" w:rsidRPr="003C7323" w:rsidRDefault="00FF65CC" w:rsidP="007A2461">
            <w:pPr>
              <w:rPr>
                <w:rFonts w:asciiTheme="majorHAnsi" w:hAnsiTheme="majorHAnsi"/>
                <w:color w:val="FF0000"/>
                <w:sz w:val="21"/>
                <w:szCs w:val="21"/>
              </w:rPr>
            </w:pPr>
          </w:p>
          <w:p w14:paraId="6D76DB2F" w14:textId="6FD40697" w:rsidR="00FF65CC" w:rsidRPr="003C7323" w:rsidRDefault="00856922" w:rsidP="007A2461">
            <w:pPr>
              <w:rPr>
                <w:rFonts w:asciiTheme="majorHAnsi" w:hAnsiTheme="majorHAnsi"/>
                <w:color w:val="FF0000"/>
                <w:sz w:val="21"/>
                <w:szCs w:val="21"/>
              </w:rPr>
            </w:pPr>
            <w:r>
              <w:rPr>
                <w:rFonts w:asciiTheme="majorHAnsi" w:hAnsiTheme="majorHAnsi"/>
                <w:color w:val="FF0000"/>
                <w:sz w:val="21"/>
                <w:szCs w:val="21"/>
              </w:rPr>
              <w:t>In our research, refer to our experiments, the</w:t>
            </w:r>
            <w:r w:rsidR="001803B6">
              <w:rPr>
                <w:rFonts w:asciiTheme="majorHAnsi" w:hAnsiTheme="majorHAnsi"/>
                <w:color w:val="FF0000"/>
                <w:sz w:val="21"/>
                <w:szCs w:val="21"/>
              </w:rPr>
              <w:t xml:space="preserve"> results of</w:t>
            </w:r>
            <w:r>
              <w:rPr>
                <w:rFonts w:asciiTheme="majorHAnsi" w:hAnsiTheme="majorHAnsi"/>
                <w:color w:val="FF0000"/>
                <w:sz w:val="21"/>
                <w:szCs w:val="21"/>
              </w:rPr>
              <w:t xml:space="preserve"> medium-resolution and very </w:t>
            </w:r>
            <w:r w:rsidR="001803B6">
              <w:rPr>
                <w:rFonts w:asciiTheme="majorHAnsi" w:hAnsiTheme="majorHAnsi"/>
                <w:color w:val="FF0000"/>
                <w:sz w:val="21"/>
                <w:szCs w:val="21"/>
              </w:rPr>
              <w:t>high-resolution</w:t>
            </w:r>
            <w:r>
              <w:rPr>
                <w:rFonts w:asciiTheme="majorHAnsi" w:hAnsiTheme="majorHAnsi"/>
                <w:color w:val="FF0000"/>
                <w:sz w:val="21"/>
                <w:szCs w:val="21"/>
              </w:rPr>
              <w:t xml:space="preserve"> </w:t>
            </w:r>
            <w:r w:rsidR="001803B6">
              <w:rPr>
                <w:rFonts w:asciiTheme="majorHAnsi" w:hAnsiTheme="majorHAnsi"/>
                <w:color w:val="FF0000"/>
                <w:sz w:val="21"/>
                <w:szCs w:val="21"/>
              </w:rPr>
              <w:t xml:space="preserve">testing image </w:t>
            </w:r>
            <w:r w:rsidR="001803B6" w:rsidRPr="001803B6">
              <w:rPr>
                <w:rFonts w:asciiTheme="majorHAnsi" w:hAnsiTheme="majorHAnsi"/>
                <w:color w:val="FF0000"/>
                <w:sz w:val="21"/>
                <w:szCs w:val="21"/>
                <w:highlight w:val="yellow"/>
              </w:rPr>
              <w:t>(by using our proposed modern CNN method)</w:t>
            </w:r>
            <w:r w:rsidR="001803B6">
              <w:rPr>
                <w:rFonts w:asciiTheme="majorHAnsi" w:hAnsiTheme="majorHAnsi"/>
                <w:color w:val="FF0000"/>
                <w:sz w:val="21"/>
                <w:szCs w:val="21"/>
              </w:rPr>
              <w:t xml:space="preserve"> was clearly shown </w:t>
            </w:r>
            <w:r w:rsidR="001803B6" w:rsidRPr="001803B6">
              <w:rPr>
                <w:rFonts w:asciiTheme="majorHAnsi" w:hAnsiTheme="majorHAnsi"/>
                <w:color w:val="FF0000"/>
                <w:sz w:val="21"/>
                <w:szCs w:val="21"/>
              </w:rPr>
              <w:t>variations of backbones and channel attention block will be not affect by the “density of objects”, “the overlapping of objects”, and “the image distortion of objects”.</w:t>
            </w:r>
          </w:p>
          <w:p w14:paraId="002CAEF8" w14:textId="77777777" w:rsidR="00FF65CC" w:rsidRPr="003C7323" w:rsidRDefault="00FF65CC" w:rsidP="007A2461">
            <w:pPr>
              <w:rPr>
                <w:rFonts w:asciiTheme="majorHAnsi" w:hAnsiTheme="majorHAnsi"/>
                <w:color w:val="FF0000"/>
                <w:sz w:val="21"/>
                <w:szCs w:val="21"/>
              </w:rPr>
            </w:pPr>
          </w:p>
        </w:tc>
      </w:tr>
      <w:tr w:rsidR="00FF65CC" w:rsidRPr="003C7323" w14:paraId="12B97434" w14:textId="77777777" w:rsidTr="00FF65CC">
        <w:tc>
          <w:tcPr>
            <w:tcW w:w="908" w:type="dxa"/>
            <w:shd w:val="clear" w:color="auto" w:fill="FFE599" w:themeFill="accent4" w:themeFillTint="66"/>
          </w:tcPr>
          <w:p w14:paraId="515FAA53" w14:textId="0EFDE495"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5:</w:t>
            </w:r>
          </w:p>
        </w:tc>
        <w:tc>
          <w:tcPr>
            <w:tcW w:w="8102" w:type="dxa"/>
            <w:shd w:val="clear" w:color="auto" w:fill="FFE599" w:themeFill="accent4" w:themeFillTint="66"/>
          </w:tcPr>
          <w:p w14:paraId="5E1625EA" w14:textId="7777777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Feature convolution and pooling can solve the problem of knowledge adaptation from multiple scene datasets, and reduce the network parameters and the spatiotemporal size of the image representations. However, the image distortion and shadow effects seemed to be an unignorable problem and have great influence in frature recognition and image classification. If the input of the training sample from original images is highly discriminating (e.g., light changes, shape changes, image distortion) is it possible to correct this problem automatically through the research process?</w:t>
            </w:r>
          </w:p>
        </w:tc>
      </w:tr>
      <w:tr w:rsidR="00FF65CC" w:rsidRPr="003C7323" w14:paraId="134A60E4" w14:textId="77777777" w:rsidTr="00FF65CC">
        <w:tc>
          <w:tcPr>
            <w:tcW w:w="908" w:type="dxa"/>
          </w:tcPr>
          <w:p w14:paraId="6FAB9B78" w14:textId="7AA53139"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5:</w:t>
            </w:r>
          </w:p>
        </w:tc>
        <w:tc>
          <w:tcPr>
            <w:tcW w:w="8102" w:type="dxa"/>
          </w:tcPr>
          <w:p w14:paraId="72A94FED" w14:textId="77777777" w:rsidR="00FF65CC" w:rsidRPr="003C7323" w:rsidRDefault="00FF65CC" w:rsidP="007A2461">
            <w:pPr>
              <w:rPr>
                <w:rFonts w:asciiTheme="majorHAnsi" w:hAnsiTheme="majorHAnsi"/>
                <w:color w:val="FF0000"/>
                <w:sz w:val="21"/>
                <w:szCs w:val="21"/>
              </w:rPr>
            </w:pPr>
          </w:p>
          <w:p w14:paraId="5EF10022" w14:textId="77777777" w:rsidR="00FF65CC" w:rsidRDefault="00A03C8D" w:rsidP="007A2461">
            <w:pPr>
              <w:rPr>
                <w:rFonts w:asciiTheme="majorHAnsi" w:hAnsiTheme="majorHAnsi" w:cs="Courier"/>
                <w:color w:val="FF0000"/>
                <w:sz w:val="21"/>
                <w:szCs w:val="21"/>
                <w:lang w:bidi="ar-SA"/>
              </w:rPr>
            </w:pPr>
            <w:r w:rsidRPr="00A03C8D">
              <w:rPr>
                <w:rFonts w:asciiTheme="majorHAnsi" w:hAnsiTheme="majorHAnsi" w:cs="Courier"/>
                <w:color w:val="FF0000"/>
                <w:sz w:val="21"/>
                <w:szCs w:val="21"/>
                <w:lang w:bidi="ar-SA"/>
              </w:rPr>
              <w:t xml:space="preserve">We pretty sure to correct this problem automatically through our research process. However, our future research will be proposed robust algorithm anew with our proposed modern CNN method on remote sensing images.    </w:t>
            </w:r>
          </w:p>
          <w:p w14:paraId="25784DB8" w14:textId="75267204" w:rsidR="00A03C8D" w:rsidRPr="003C7323" w:rsidRDefault="00A03C8D" w:rsidP="007A2461">
            <w:pPr>
              <w:rPr>
                <w:rFonts w:asciiTheme="majorHAnsi" w:hAnsiTheme="majorHAnsi"/>
                <w:color w:val="FF0000"/>
                <w:sz w:val="21"/>
                <w:szCs w:val="21"/>
              </w:rPr>
            </w:pPr>
          </w:p>
        </w:tc>
      </w:tr>
    </w:tbl>
    <w:p w14:paraId="2773C486" w14:textId="77777777" w:rsidR="00007A82" w:rsidRPr="003C7323" w:rsidRDefault="00007A82">
      <w:pPr>
        <w:rPr>
          <w:rFonts w:asciiTheme="majorHAnsi" w:hAnsiTheme="majorHAnsi"/>
          <w:sz w:val="21"/>
          <w:szCs w:val="21"/>
        </w:rPr>
      </w:pPr>
    </w:p>
    <w:p w14:paraId="1F471D47" w14:textId="77777777" w:rsidR="004A3DE1" w:rsidRPr="003C7323" w:rsidRDefault="004A3DE1">
      <w:pPr>
        <w:rPr>
          <w:rFonts w:asciiTheme="majorHAnsi" w:hAnsiTheme="majorHAnsi"/>
          <w:sz w:val="21"/>
          <w:szCs w:val="21"/>
        </w:rPr>
      </w:pPr>
      <w:r w:rsidRPr="003C7323">
        <w:rPr>
          <w:rFonts w:asciiTheme="majorHAnsi" w:hAnsiTheme="majorHAnsi"/>
          <w:sz w:val="21"/>
          <w:szCs w:val="21"/>
        </w:rPr>
        <w:br w:type="page"/>
      </w:r>
    </w:p>
    <w:p w14:paraId="063AE30B" w14:textId="77777777" w:rsidR="004A3DE1" w:rsidRPr="003C7323" w:rsidRDefault="004A3DE1">
      <w:pPr>
        <w:rPr>
          <w:rFonts w:asciiTheme="majorHAnsi" w:hAnsiTheme="majorHAnsi"/>
          <w:sz w:val="21"/>
          <w:szCs w:val="21"/>
        </w:rPr>
      </w:pPr>
      <w:r w:rsidRPr="003C7323">
        <w:rPr>
          <w:rFonts w:asciiTheme="majorHAnsi" w:hAnsiTheme="majorHAnsi"/>
          <w:noProof/>
          <w:sz w:val="21"/>
          <w:szCs w:val="21"/>
          <w:lang w:bidi="ar-SA"/>
        </w:rPr>
        <w:drawing>
          <wp:inline distT="0" distB="0" distL="0" distR="0" wp14:anchorId="5541DC05" wp14:editId="5AA29D8E">
            <wp:extent cx="5727700" cy="310515"/>
            <wp:effectExtent l="0" t="0" r="1270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27700" cy="310515"/>
                    </a:xfrm>
                    <a:prstGeom prst="rect">
                      <a:avLst/>
                    </a:prstGeom>
                  </pic:spPr>
                </pic:pic>
              </a:graphicData>
            </a:graphic>
          </wp:inline>
        </w:drawing>
      </w:r>
    </w:p>
    <w:p w14:paraId="1C24E3F5" w14:textId="77777777" w:rsidR="004A3DE1" w:rsidRPr="003C7323" w:rsidRDefault="004A3DE1">
      <w:pPr>
        <w:rPr>
          <w:rFonts w:asciiTheme="majorHAnsi" w:hAnsiTheme="majorHAnsi"/>
          <w:sz w:val="21"/>
          <w:szCs w:val="21"/>
        </w:rPr>
      </w:pPr>
    </w:p>
    <w:p w14:paraId="4E49E201" w14:textId="77777777" w:rsidR="004A3DE1" w:rsidRPr="003C7323" w:rsidRDefault="004A3DE1">
      <w:pPr>
        <w:rPr>
          <w:rFonts w:asciiTheme="majorHAnsi" w:hAnsiTheme="majorHAnsi"/>
          <w:sz w:val="21"/>
          <w:szCs w:val="21"/>
        </w:rPr>
      </w:pPr>
      <w:r w:rsidRPr="003C7323">
        <w:rPr>
          <w:rFonts w:asciiTheme="majorHAnsi" w:hAnsiTheme="majorHAnsi"/>
          <w:sz w:val="21"/>
          <w:szCs w:val="21"/>
        </w:rPr>
        <w:t xml:space="preserve"> </w:t>
      </w:r>
      <w:r w:rsidRPr="003C7323">
        <w:rPr>
          <w:rFonts w:asciiTheme="majorHAnsi" w:hAnsiTheme="majorHAnsi"/>
          <w:noProof/>
          <w:sz w:val="21"/>
          <w:szCs w:val="21"/>
          <w:lang w:bidi="ar-SA"/>
        </w:rPr>
        <w:drawing>
          <wp:inline distT="0" distB="0" distL="0" distR="0" wp14:anchorId="2B834673" wp14:editId="663278E6">
            <wp:extent cx="5727700" cy="3403600"/>
            <wp:effectExtent l="0" t="0" r="1270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27700" cy="3403600"/>
                    </a:xfrm>
                    <a:prstGeom prst="rect">
                      <a:avLst/>
                    </a:prstGeom>
                  </pic:spPr>
                </pic:pic>
              </a:graphicData>
            </a:graphic>
          </wp:inline>
        </w:drawing>
      </w:r>
    </w:p>
    <w:p w14:paraId="03701C74" w14:textId="77777777" w:rsidR="004A3DE1" w:rsidRPr="003C7323" w:rsidRDefault="004A3DE1">
      <w:pPr>
        <w:rPr>
          <w:rFonts w:asciiTheme="majorHAnsi" w:hAnsiTheme="majorHAnsi"/>
          <w:sz w:val="21"/>
          <w:szCs w:val="21"/>
        </w:rPr>
      </w:pPr>
    </w:p>
    <w:p w14:paraId="7F004AAE" w14:textId="77777777" w:rsidR="004A3DE1" w:rsidRPr="003C7323" w:rsidRDefault="004A3DE1">
      <w:pPr>
        <w:rPr>
          <w:rFonts w:asciiTheme="majorHAnsi" w:hAnsiTheme="majorHAnsi"/>
          <w:sz w:val="21"/>
          <w:szCs w:val="21"/>
        </w:rPr>
      </w:pPr>
      <w:r w:rsidRPr="003C7323">
        <w:rPr>
          <w:rFonts w:asciiTheme="majorHAnsi" w:hAnsiTheme="majorHAnsi"/>
          <w:sz w:val="21"/>
          <w:szCs w:val="21"/>
        </w:rPr>
        <w:t xml:space="preserve"> </w:t>
      </w:r>
      <w:r w:rsidRPr="003C7323">
        <w:rPr>
          <w:rFonts w:asciiTheme="majorHAnsi" w:hAnsiTheme="majorHAnsi"/>
          <w:noProof/>
          <w:sz w:val="21"/>
          <w:szCs w:val="21"/>
          <w:lang w:bidi="ar-SA"/>
        </w:rPr>
        <w:drawing>
          <wp:inline distT="0" distB="0" distL="0" distR="0" wp14:anchorId="39550891" wp14:editId="0E366391">
            <wp:extent cx="5727700" cy="3754755"/>
            <wp:effectExtent l="0" t="0" r="1270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27700" cy="3754755"/>
                    </a:xfrm>
                    <a:prstGeom prst="rect">
                      <a:avLst/>
                    </a:prstGeom>
                  </pic:spPr>
                </pic:pic>
              </a:graphicData>
            </a:graphic>
          </wp:inline>
        </w:drawing>
      </w:r>
    </w:p>
    <w:p w14:paraId="493DEC6C" w14:textId="41FD14F2" w:rsidR="004A3DE1" w:rsidRDefault="004A3DE1">
      <w:pPr>
        <w:rPr>
          <w:rFonts w:asciiTheme="majorHAnsi" w:hAnsiTheme="majorHAnsi"/>
          <w:sz w:val="21"/>
          <w:szCs w:val="21"/>
        </w:rPr>
      </w:pPr>
    </w:p>
    <w:p w14:paraId="2519671D" w14:textId="77777777" w:rsidR="006C2081" w:rsidRDefault="006C2081">
      <w:pPr>
        <w:rPr>
          <w:rFonts w:asciiTheme="majorHAnsi" w:hAnsiTheme="majorHAnsi"/>
          <w:sz w:val="21"/>
          <w:szCs w:val="21"/>
        </w:rPr>
      </w:pPr>
    </w:p>
    <w:p w14:paraId="5A958193" w14:textId="77777777" w:rsidR="006C2081" w:rsidRPr="003C7323" w:rsidRDefault="006C2081">
      <w:pPr>
        <w:rPr>
          <w:rFonts w:asciiTheme="majorHAnsi" w:hAnsiTheme="majorHAnsi"/>
          <w:sz w:val="21"/>
          <w:szCs w:val="21"/>
        </w:rPr>
      </w:pPr>
    </w:p>
    <w:tbl>
      <w:tblPr>
        <w:tblStyle w:val="TableGrid"/>
        <w:tblW w:w="0" w:type="auto"/>
        <w:tblLook w:val="04A0" w:firstRow="1" w:lastRow="0" w:firstColumn="1" w:lastColumn="0" w:noHBand="0" w:noVBand="1"/>
      </w:tblPr>
      <w:tblGrid>
        <w:gridCol w:w="1129"/>
        <w:gridCol w:w="7881"/>
      </w:tblGrid>
      <w:tr w:rsidR="004A3DE1" w:rsidRPr="003C7323" w14:paraId="4CFCA83B" w14:textId="77777777" w:rsidTr="00FF65CC">
        <w:tc>
          <w:tcPr>
            <w:tcW w:w="1129" w:type="dxa"/>
            <w:shd w:val="clear" w:color="auto" w:fill="FFE599" w:themeFill="accent4" w:themeFillTint="66"/>
          </w:tcPr>
          <w:p w14:paraId="67A3C4C6" w14:textId="73FC39E1" w:rsidR="004A3DE1" w:rsidRPr="00A626DA" w:rsidRDefault="00FF65CC" w:rsidP="007A2461">
            <w:pPr>
              <w:rPr>
                <w:rFonts w:asciiTheme="majorHAnsi" w:hAnsiTheme="majorHAnsi"/>
                <w:b/>
                <w:bCs/>
                <w:sz w:val="21"/>
                <w:szCs w:val="21"/>
              </w:rPr>
            </w:pPr>
            <w:r w:rsidRPr="00A626DA">
              <w:rPr>
                <w:rFonts w:asciiTheme="majorHAnsi" w:hAnsiTheme="majorHAnsi"/>
                <w:b/>
                <w:bCs/>
                <w:sz w:val="21"/>
                <w:szCs w:val="21"/>
              </w:rPr>
              <w:t>Poi</w:t>
            </w:r>
            <w:r w:rsidR="00A805EF" w:rsidRPr="00A626DA">
              <w:rPr>
                <w:rFonts w:asciiTheme="majorHAnsi" w:hAnsiTheme="majorHAnsi"/>
                <w:b/>
                <w:bCs/>
                <w:sz w:val="21"/>
                <w:szCs w:val="21"/>
              </w:rPr>
              <w:t>nt 1:</w:t>
            </w:r>
          </w:p>
        </w:tc>
        <w:tc>
          <w:tcPr>
            <w:tcW w:w="7881" w:type="dxa"/>
            <w:shd w:val="clear" w:color="auto" w:fill="FFE599" w:themeFill="accent4" w:themeFillTint="66"/>
          </w:tcPr>
          <w:p w14:paraId="10C0BC18" w14:textId="77777777" w:rsidR="004A3DE1" w:rsidRPr="00A626DA" w:rsidRDefault="004A3DE1" w:rsidP="004A3DE1">
            <w:pPr>
              <w:rPr>
                <w:rFonts w:asciiTheme="majorHAnsi" w:hAnsiTheme="majorHAnsi"/>
                <w:b/>
                <w:bCs/>
                <w:sz w:val="21"/>
                <w:szCs w:val="21"/>
              </w:rPr>
            </w:pPr>
            <w:r w:rsidRPr="00A626DA">
              <w:rPr>
                <w:rFonts w:asciiTheme="majorHAnsi" w:hAnsiTheme="majorHAnsi"/>
                <w:b/>
                <w:bCs/>
                <w:sz w:val="21"/>
                <w:szCs w:val="21"/>
              </w:rPr>
              <w:t>Section 3.4 - Please add a little more description for beginners of transfer learning, specifically mention what the algorithms transfer. Citation from [18] and the original references under the section "Combining Transfer Learning and Deep Learning" in [18] would be useful, such as "we can transfer low-level features, such as edges and corners, and learn new high-level features specific to the target problem."</w:t>
            </w:r>
          </w:p>
        </w:tc>
      </w:tr>
      <w:tr w:rsidR="004A3DE1" w:rsidRPr="003C7323" w14:paraId="39044FF8" w14:textId="77777777" w:rsidTr="00FF65CC">
        <w:tc>
          <w:tcPr>
            <w:tcW w:w="1129" w:type="dxa"/>
          </w:tcPr>
          <w:p w14:paraId="13CEAC2A" w14:textId="6ECB2152" w:rsidR="004A3DE1"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 xml:space="preserve">Response </w:t>
            </w:r>
            <w:r w:rsidR="004A3DE1" w:rsidRPr="003C7323">
              <w:rPr>
                <w:rFonts w:asciiTheme="majorHAnsi" w:hAnsiTheme="majorHAnsi"/>
                <w:color w:val="FF0000"/>
                <w:sz w:val="21"/>
                <w:szCs w:val="21"/>
              </w:rPr>
              <w:t>1</w:t>
            </w:r>
            <w:r w:rsidRPr="003C7323">
              <w:rPr>
                <w:rFonts w:asciiTheme="majorHAnsi" w:hAnsiTheme="majorHAnsi"/>
                <w:color w:val="FF0000"/>
                <w:sz w:val="21"/>
                <w:szCs w:val="21"/>
              </w:rPr>
              <w:t>:</w:t>
            </w:r>
          </w:p>
        </w:tc>
        <w:tc>
          <w:tcPr>
            <w:tcW w:w="7881" w:type="dxa"/>
          </w:tcPr>
          <w:p w14:paraId="3C7F47D3" w14:textId="77777777" w:rsidR="004A3DE1" w:rsidRPr="003C7323" w:rsidRDefault="004A3DE1" w:rsidP="007A2461">
            <w:pPr>
              <w:rPr>
                <w:rFonts w:asciiTheme="majorHAnsi" w:hAnsiTheme="majorHAnsi"/>
                <w:color w:val="FF0000"/>
                <w:sz w:val="21"/>
                <w:szCs w:val="21"/>
              </w:rPr>
            </w:pPr>
          </w:p>
          <w:p w14:paraId="79F34403" w14:textId="69E6AE20" w:rsidR="00CD43EA" w:rsidRDefault="00120740" w:rsidP="007A2461">
            <w:pPr>
              <w:rPr>
                <w:rFonts w:asciiTheme="majorHAnsi" w:hAnsiTheme="majorHAnsi"/>
                <w:color w:val="FF0000"/>
                <w:sz w:val="21"/>
                <w:szCs w:val="21"/>
              </w:rPr>
            </w:pPr>
            <w:r w:rsidRPr="00120740">
              <w:rPr>
                <w:rFonts w:asciiTheme="majorHAnsi" w:hAnsiTheme="majorHAnsi"/>
                <w:color w:val="FF0000"/>
                <w:sz w:val="21"/>
                <w:szCs w:val="21"/>
              </w:rPr>
              <w:t>Section 3</w:t>
            </w:r>
            <w:r>
              <w:rPr>
                <w:rFonts w:asciiTheme="majorHAnsi" w:hAnsiTheme="majorHAnsi"/>
                <w:color w:val="FF0000"/>
                <w:sz w:val="21"/>
                <w:szCs w:val="21"/>
              </w:rPr>
              <w:t>.4</w:t>
            </w:r>
            <w:r w:rsidRPr="00120740">
              <w:rPr>
                <w:rFonts w:asciiTheme="majorHAnsi" w:hAnsiTheme="majorHAnsi"/>
                <w:color w:val="FF0000"/>
                <w:sz w:val="21"/>
                <w:szCs w:val="21"/>
              </w:rPr>
              <w:t xml:space="preserve"> has been revised. Also,</w:t>
            </w:r>
            <w:r w:rsidR="00E11FBE">
              <w:rPr>
                <w:rFonts w:asciiTheme="majorHAnsi" w:hAnsiTheme="majorHAnsi"/>
                <w:color w:val="FF0000"/>
                <w:sz w:val="21"/>
                <w:szCs w:val="21"/>
              </w:rPr>
              <w:t xml:space="preserve"> we </w:t>
            </w:r>
            <w:r w:rsidR="00E11FBE" w:rsidRPr="00E11FBE">
              <w:rPr>
                <w:rFonts w:asciiTheme="majorHAnsi" w:hAnsiTheme="majorHAnsi"/>
                <w:color w:val="FF0000"/>
                <w:sz w:val="21"/>
                <w:szCs w:val="21"/>
              </w:rPr>
              <w:t>have been added a little more description for beginners of transfer learning, specifically mention what the algorithms transfer</w:t>
            </w:r>
            <w:r w:rsidR="004F207D">
              <w:rPr>
                <w:rFonts w:asciiTheme="majorHAnsi" w:hAnsiTheme="majorHAnsi"/>
                <w:color w:val="FF0000"/>
                <w:sz w:val="21"/>
                <w:szCs w:val="21"/>
              </w:rPr>
              <w:t xml:space="preserve"> and</w:t>
            </w:r>
            <w:r w:rsidR="004F207D">
              <w:rPr>
                <w:rFonts w:asciiTheme="majorHAnsi" w:hAnsiTheme="majorHAnsi" w:hint="cs"/>
                <w:color w:val="FF0000"/>
                <w:sz w:val="21"/>
                <w:szCs w:val="21"/>
                <w:cs/>
              </w:rPr>
              <w:t xml:space="preserve"> </w:t>
            </w:r>
            <w:r w:rsidR="00DE647A">
              <w:rPr>
                <w:rFonts w:asciiTheme="majorHAnsi" w:hAnsiTheme="majorHAnsi"/>
                <w:color w:val="FF0000"/>
                <w:sz w:val="21"/>
                <w:szCs w:val="21"/>
              </w:rPr>
              <w:t>refers to c</w:t>
            </w:r>
            <w:r w:rsidR="00DE647A" w:rsidRPr="00DE647A">
              <w:rPr>
                <w:rFonts w:asciiTheme="majorHAnsi" w:hAnsiTheme="majorHAnsi"/>
                <w:color w:val="FF0000"/>
                <w:sz w:val="21"/>
                <w:szCs w:val="21"/>
              </w:rPr>
              <w:t>itation from [18] and the original references under the section "Combining Transfer Learning and Deep Learning" in [18]</w:t>
            </w:r>
            <w:r w:rsidR="00DE647A">
              <w:rPr>
                <w:rFonts w:asciiTheme="majorHAnsi" w:hAnsiTheme="majorHAnsi"/>
                <w:color w:val="FF0000"/>
                <w:sz w:val="21"/>
                <w:szCs w:val="21"/>
              </w:rPr>
              <w:t xml:space="preserve"> to represent the useful sentence </w:t>
            </w:r>
            <w:r w:rsidR="00DE647A" w:rsidRPr="00DE647A">
              <w:rPr>
                <w:rFonts w:asciiTheme="majorHAnsi" w:hAnsiTheme="majorHAnsi"/>
                <w:color w:val="FF0000"/>
                <w:sz w:val="21"/>
                <w:szCs w:val="21"/>
              </w:rPr>
              <w:t>such as "we can transfer low-level features, such as edges and corners, and learn new high-level features specific to the target problem."</w:t>
            </w:r>
            <w:r w:rsidR="00DE647A">
              <w:rPr>
                <w:rFonts w:asciiTheme="majorHAnsi" w:hAnsiTheme="majorHAnsi"/>
                <w:color w:val="FF0000"/>
                <w:sz w:val="21"/>
                <w:szCs w:val="21"/>
              </w:rPr>
              <w:t>.</w:t>
            </w:r>
          </w:p>
          <w:p w14:paraId="72187A3A" w14:textId="77777777" w:rsidR="00E01287" w:rsidRDefault="00E01287" w:rsidP="007A2461">
            <w:pPr>
              <w:rPr>
                <w:rFonts w:asciiTheme="majorHAnsi" w:hAnsiTheme="majorHAnsi"/>
                <w:color w:val="FF0000"/>
                <w:sz w:val="21"/>
                <w:szCs w:val="21"/>
              </w:rPr>
            </w:pPr>
          </w:p>
          <w:p w14:paraId="07B34C2E" w14:textId="77777777" w:rsidR="00CD43EA" w:rsidRDefault="00E01287" w:rsidP="007A2461">
            <w:pPr>
              <w:rPr>
                <w:rFonts w:asciiTheme="majorHAnsi" w:hAnsiTheme="majorHAnsi"/>
                <w:color w:val="FF0000"/>
                <w:sz w:val="21"/>
                <w:szCs w:val="21"/>
              </w:rPr>
            </w:pPr>
            <w:r w:rsidRPr="00E01287">
              <w:rPr>
                <w:rFonts w:asciiTheme="majorHAnsi" w:hAnsiTheme="majorHAnsi"/>
                <w:color w:val="FF0000"/>
                <w:sz w:val="21"/>
                <w:szCs w:val="21"/>
              </w:rPr>
              <w:t>In the case of pr</w:t>
            </w:r>
            <w:r>
              <w:rPr>
                <w:rFonts w:asciiTheme="majorHAnsi" w:hAnsiTheme="majorHAnsi"/>
                <w:color w:val="FF0000"/>
                <w:sz w:val="21"/>
                <w:szCs w:val="21"/>
              </w:rPr>
              <w:t>oblems in the computer vision a</w:t>
            </w:r>
            <w:r w:rsidRPr="00E01287">
              <w:rPr>
                <w:rFonts w:asciiTheme="majorHAnsi" w:hAnsiTheme="majorHAnsi"/>
                <w:color w:val="FF0000"/>
                <w:sz w:val="21"/>
                <w:szCs w:val="21"/>
              </w:rPr>
              <w:t>n</w:t>
            </w:r>
            <w:r>
              <w:rPr>
                <w:rFonts w:asciiTheme="majorHAnsi" w:hAnsiTheme="majorHAnsi"/>
                <w:color w:val="FF0000"/>
                <w:sz w:val="21"/>
                <w:szCs w:val="21"/>
              </w:rPr>
              <w:t>d</w:t>
            </w:r>
            <w:r w:rsidRPr="00E01287">
              <w:rPr>
                <w:rFonts w:asciiTheme="majorHAnsi" w:hAnsiTheme="majorHAnsi"/>
                <w:color w:val="FF0000"/>
                <w:sz w:val="21"/>
                <w:szCs w:val="21"/>
              </w:rPr>
              <w:t xml:space="preserve"> remote sensing domain, certain low-level features, such as edges, shapes, corners and intensity, can be shared across tasks, and thus enable knowledge transfer among tasks. Also, knowledge from an existing task acts as an additional input when learning a new target task.</w:t>
            </w:r>
          </w:p>
          <w:p w14:paraId="7AAF7ABB" w14:textId="6C94133F" w:rsidR="006C2081" w:rsidRPr="003C7323" w:rsidRDefault="006C2081" w:rsidP="007A2461">
            <w:pPr>
              <w:rPr>
                <w:rFonts w:asciiTheme="majorHAnsi" w:hAnsiTheme="majorHAnsi"/>
                <w:color w:val="FF0000"/>
                <w:sz w:val="21"/>
                <w:szCs w:val="21"/>
              </w:rPr>
            </w:pPr>
          </w:p>
        </w:tc>
      </w:tr>
      <w:tr w:rsidR="00FF65CC" w:rsidRPr="003C7323" w14:paraId="1605FA1E" w14:textId="77777777" w:rsidTr="00FF65CC">
        <w:tc>
          <w:tcPr>
            <w:tcW w:w="1129" w:type="dxa"/>
            <w:shd w:val="clear" w:color="auto" w:fill="FFE599" w:themeFill="accent4" w:themeFillTint="66"/>
          </w:tcPr>
          <w:p w14:paraId="757CB6A1" w14:textId="677E0851"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2:</w:t>
            </w:r>
          </w:p>
        </w:tc>
        <w:tc>
          <w:tcPr>
            <w:tcW w:w="7881" w:type="dxa"/>
            <w:shd w:val="clear" w:color="auto" w:fill="FFE599" w:themeFill="accent4" w:themeFillTint="66"/>
          </w:tcPr>
          <w:p w14:paraId="4C774103" w14:textId="7777777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Some more discussions on the accuracy by category are preferred. For example in Figure 9 and Table 3, accuracy on urban was degraded by the transfer learning, which likely induces misclassification of agriculture to urban (just from my observation to Figure 9 and Table 3; it should be based on error matrixes). It would be due to texture similarity between agriculture and urban which were better to be discriminated by spectral differences while the transferred model from high-resolution images likely weighted texture more. Such kind of discussion will be useful in applications of the method to the other data and areas.</w:t>
            </w:r>
          </w:p>
        </w:tc>
      </w:tr>
      <w:tr w:rsidR="00FF65CC" w:rsidRPr="003C7323" w14:paraId="229A6920" w14:textId="77777777" w:rsidTr="00FF65CC">
        <w:tc>
          <w:tcPr>
            <w:tcW w:w="1129" w:type="dxa"/>
          </w:tcPr>
          <w:p w14:paraId="7E590532" w14:textId="73A5990C"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2:</w:t>
            </w:r>
          </w:p>
        </w:tc>
        <w:tc>
          <w:tcPr>
            <w:tcW w:w="7881" w:type="dxa"/>
          </w:tcPr>
          <w:p w14:paraId="02F55D74" w14:textId="77777777" w:rsidR="00FF65CC" w:rsidRPr="003C7323" w:rsidRDefault="00FF65CC" w:rsidP="007A2461">
            <w:pPr>
              <w:rPr>
                <w:rFonts w:asciiTheme="majorHAnsi" w:hAnsiTheme="majorHAnsi"/>
                <w:color w:val="FF0000"/>
                <w:sz w:val="21"/>
                <w:szCs w:val="21"/>
              </w:rPr>
            </w:pPr>
          </w:p>
          <w:p w14:paraId="26EF2CCC" w14:textId="628A3D43" w:rsidR="00D94C05" w:rsidRDefault="003B7435" w:rsidP="007A2461">
            <w:pPr>
              <w:rPr>
                <w:rFonts w:asciiTheme="majorHAnsi" w:hAnsiTheme="majorHAnsi"/>
                <w:color w:val="FF0000"/>
                <w:sz w:val="21"/>
                <w:szCs w:val="21"/>
              </w:rPr>
            </w:pPr>
            <w:r w:rsidRPr="003B7435">
              <w:rPr>
                <w:rFonts w:asciiTheme="majorHAnsi" w:hAnsiTheme="majorHAnsi"/>
                <w:color w:val="FF0000"/>
                <w:sz w:val="21"/>
                <w:szCs w:val="21"/>
              </w:rPr>
              <w:t>A discussion is provided in Section 5.1 and 5.2. Also, we agree that if our work shows error matrices. However, even though accuracy on urban and forest were degraded by the transfer learning, which likely induces misclassification of agriculture to urban but the latest of our proposed me</w:t>
            </w:r>
            <w:r w:rsidRPr="003A0CE0">
              <w:rPr>
                <w:rFonts w:asciiTheme="majorHAnsi" w:hAnsiTheme="majorHAnsi"/>
                <w:color w:val="FF0000"/>
                <w:sz w:val="21"/>
                <w:szCs w:val="21"/>
              </w:rPr>
              <w:t>thod</w:t>
            </w:r>
            <w:r w:rsidRPr="003B7435">
              <w:rPr>
                <w:rFonts w:asciiTheme="majorHAnsi" w:hAnsiTheme="majorHAnsi"/>
                <w:color w:val="FF0000"/>
                <w:sz w:val="21"/>
                <w:szCs w:val="21"/>
              </w:rPr>
              <w:t xml:space="preserve"> show </w:t>
            </w:r>
            <w:r w:rsidR="0027448E" w:rsidRPr="00234C7B">
              <w:rPr>
                <w:rFonts w:asciiTheme="majorHAnsi" w:hAnsiTheme="majorHAnsi"/>
                <w:b/>
                <w:bCs/>
                <w:color w:val="FF0000"/>
                <w:sz w:val="21"/>
                <w:szCs w:val="21"/>
                <w:u w:val="single"/>
              </w:rPr>
              <w:t>almost every classes (three out of five)</w:t>
            </w:r>
            <w:r w:rsidR="0027448E" w:rsidRPr="0027448E">
              <w:rPr>
                <w:rFonts w:asciiTheme="majorHAnsi" w:hAnsiTheme="majorHAnsi"/>
                <w:color w:val="FF0000"/>
                <w:sz w:val="21"/>
                <w:szCs w:val="21"/>
              </w:rPr>
              <w:t xml:space="preserve"> from our proposed methods are the winner </w:t>
            </w:r>
            <w:r w:rsidR="007F41CC">
              <w:rPr>
                <w:rFonts w:asciiTheme="majorHAnsi" w:hAnsiTheme="majorHAnsi"/>
                <w:color w:val="FF0000"/>
                <w:sz w:val="21"/>
                <w:szCs w:val="21"/>
              </w:rPr>
              <w:t>so we think</w:t>
            </w:r>
            <w:r w:rsidR="003A0CE0">
              <w:rPr>
                <w:rFonts w:asciiTheme="majorHAnsi" w:hAnsiTheme="majorHAnsi"/>
                <w:color w:val="FF0000"/>
                <w:sz w:val="21"/>
                <w:szCs w:val="21"/>
              </w:rPr>
              <w:t xml:space="preserve"> our </w:t>
            </w:r>
            <w:r w:rsidR="003A0CE0" w:rsidRPr="003A0CE0">
              <w:rPr>
                <w:rFonts w:asciiTheme="majorHAnsi" w:hAnsiTheme="majorHAnsi"/>
                <w:color w:val="FF0000"/>
                <w:sz w:val="21"/>
                <w:szCs w:val="21"/>
              </w:rPr>
              <w:t>discussion will be useful in applications of the method to the other data and areas</w:t>
            </w:r>
            <w:r w:rsidR="003A0CE0">
              <w:rPr>
                <w:rFonts w:asciiTheme="majorHAnsi" w:hAnsiTheme="majorHAnsi"/>
                <w:color w:val="FF0000"/>
                <w:sz w:val="21"/>
                <w:szCs w:val="21"/>
              </w:rPr>
              <w:t>.</w:t>
            </w:r>
          </w:p>
          <w:p w14:paraId="38294720" w14:textId="77777777" w:rsidR="00FF65CC" w:rsidRPr="003C7323" w:rsidRDefault="00FF65CC" w:rsidP="007A2461">
            <w:pPr>
              <w:rPr>
                <w:rFonts w:asciiTheme="majorHAnsi" w:hAnsiTheme="majorHAnsi"/>
                <w:color w:val="FF0000"/>
                <w:sz w:val="21"/>
                <w:szCs w:val="21"/>
                <w:cs/>
              </w:rPr>
            </w:pPr>
          </w:p>
        </w:tc>
      </w:tr>
      <w:tr w:rsidR="00FF65CC" w:rsidRPr="003C7323" w14:paraId="2DECB20E" w14:textId="77777777" w:rsidTr="00FF65CC">
        <w:tc>
          <w:tcPr>
            <w:tcW w:w="1129" w:type="dxa"/>
            <w:shd w:val="clear" w:color="auto" w:fill="FFE599" w:themeFill="accent4" w:themeFillTint="66"/>
          </w:tcPr>
          <w:p w14:paraId="18BFA394" w14:textId="730A42A1"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3:</w:t>
            </w:r>
          </w:p>
        </w:tc>
        <w:tc>
          <w:tcPr>
            <w:tcW w:w="7881" w:type="dxa"/>
            <w:shd w:val="clear" w:color="auto" w:fill="FFE599" w:themeFill="accent4" w:themeFillTint="66"/>
          </w:tcPr>
          <w:p w14:paraId="0AF32C07" w14:textId="7777777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Following to the comment above #2, please consider adding error matrixes as an appendix or supplemental materials.</w:t>
            </w:r>
          </w:p>
        </w:tc>
      </w:tr>
      <w:tr w:rsidR="00FF65CC" w:rsidRPr="003C7323" w14:paraId="2C2A24BB" w14:textId="77777777" w:rsidTr="00FF65CC">
        <w:tc>
          <w:tcPr>
            <w:tcW w:w="1129" w:type="dxa"/>
          </w:tcPr>
          <w:p w14:paraId="6C778EB0" w14:textId="1ABC31A0" w:rsidR="00FF65CC" w:rsidRPr="003C7323" w:rsidRDefault="00FF65CC" w:rsidP="007A2461">
            <w:pPr>
              <w:rPr>
                <w:rFonts w:asciiTheme="majorHAnsi" w:hAnsiTheme="majorHAnsi"/>
                <w:color w:val="FF0000"/>
                <w:sz w:val="21"/>
                <w:szCs w:val="21"/>
                <w:cs/>
              </w:rPr>
            </w:pPr>
            <w:r w:rsidRPr="003C7323">
              <w:rPr>
                <w:rFonts w:asciiTheme="majorHAnsi" w:hAnsiTheme="majorHAnsi"/>
                <w:color w:val="FF0000"/>
                <w:sz w:val="21"/>
                <w:szCs w:val="21"/>
              </w:rPr>
              <w:t>Response 3:</w:t>
            </w:r>
          </w:p>
        </w:tc>
        <w:tc>
          <w:tcPr>
            <w:tcW w:w="7881" w:type="dxa"/>
          </w:tcPr>
          <w:p w14:paraId="48F4D443" w14:textId="77777777" w:rsidR="00FF65CC" w:rsidRPr="003C7323" w:rsidRDefault="00FF65CC" w:rsidP="007A2461">
            <w:pPr>
              <w:rPr>
                <w:rFonts w:asciiTheme="majorHAnsi" w:hAnsiTheme="majorHAnsi"/>
                <w:color w:val="FF0000"/>
                <w:sz w:val="21"/>
                <w:szCs w:val="21"/>
              </w:rPr>
            </w:pPr>
          </w:p>
          <w:p w14:paraId="11E44C12" w14:textId="78026363" w:rsidR="003A0CE0" w:rsidRPr="003C7323" w:rsidRDefault="003A0CE0" w:rsidP="007A2461">
            <w:pPr>
              <w:rPr>
                <w:rFonts w:asciiTheme="majorHAnsi" w:hAnsiTheme="majorHAnsi"/>
                <w:color w:val="FF0000"/>
                <w:sz w:val="21"/>
                <w:szCs w:val="21"/>
              </w:rPr>
            </w:pPr>
            <w:r w:rsidRPr="003A0CE0">
              <w:rPr>
                <w:rFonts w:asciiTheme="majorHAnsi" w:hAnsiTheme="majorHAnsi"/>
                <w:color w:val="FF0000"/>
                <w:sz w:val="21"/>
                <w:szCs w:val="21"/>
              </w:rPr>
              <w:t>We have added error matrixes as supplemental materials (both results on ISPRS Vaihingen Challenge Corpus and ISPRS corpus).</w:t>
            </w:r>
          </w:p>
          <w:p w14:paraId="41A9DA57" w14:textId="77777777" w:rsidR="00FF65CC" w:rsidRPr="003C7323" w:rsidRDefault="00FF65CC" w:rsidP="007A2461">
            <w:pPr>
              <w:rPr>
                <w:rFonts w:asciiTheme="majorHAnsi" w:hAnsiTheme="majorHAnsi"/>
                <w:color w:val="FF0000"/>
                <w:sz w:val="21"/>
                <w:szCs w:val="21"/>
              </w:rPr>
            </w:pPr>
          </w:p>
        </w:tc>
      </w:tr>
      <w:tr w:rsidR="00FF65CC" w:rsidRPr="003C7323" w14:paraId="3986A031" w14:textId="77777777" w:rsidTr="00FF65CC">
        <w:tc>
          <w:tcPr>
            <w:tcW w:w="1129" w:type="dxa"/>
            <w:shd w:val="clear" w:color="auto" w:fill="FFE599" w:themeFill="accent4" w:themeFillTint="66"/>
          </w:tcPr>
          <w:p w14:paraId="67CFEDB4" w14:textId="2AB39B62"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4:</w:t>
            </w:r>
          </w:p>
        </w:tc>
        <w:tc>
          <w:tcPr>
            <w:tcW w:w="7881" w:type="dxa"/>
            <w:shd w:val="clear" w:color="auto" w:fill="FFE599" w:themeFill="accent4" w:themeFillTint="66"/>
          </w:tcPr>
          <w:p w14:paraId="2EDEEF14" w14:textId="7777777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Figure 1--Please indicate the abbreviation "BR" in the caption.</w:t>
            </w:r>
          </w:p>
        </w:tc>
      </w:tr>
      <w:tr w:rsidR="00FF65CC" w:rsidRPr="003C7323" w14:paraId="3E1EE00A" w14:textId="77777777" w:rsidTr="00FF65CC">
        <w:tc>
          <w:tcPr>
            <w:tcW w:w="1129" w:type="dxa"/>
          </w:tcPr>
          <w:p w14:paraId="7CBC4E0A" w14:textId="4F66DE8B"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4:</w:t>
            </w:r>
          </w:p>
        </w:tc>
        <w:tc>
          <w:tcPr>
            <w:tcW w:w="7881" w:type="dxa"/>
          </w:tcPr>
          <w:p w14:paraId="0AD03759" w14:textId="77777777" w:rsidR="00FF65CC" w:rsidRPr="003C7323" w:rsidRDefault="00FF65CC" w:rsidP="007A2461">
            <w:pPr>
              <w:rPr>
                <w:rFonts w:asciiTheme="majorHAnsi" w:hAnsiTheme="majorHAnsi"/>
                <w:color w:val="FF0000"/>
                <w:sz w:val="21"/>
                <w:szCs w:val="21"/>
              </w:rPr>
            </w:pPr>
          </w:p>
          <w:p w14:paraId="5F0AD875" w14:textId="047E3098" w:rsidR="00FF65CC" w:rsidRPr="003C7323" w:rsidRDefault="00C01C3A" w:rsidP="007A2461">
            <w:pPr>
              <w:rPr>
                <w:rFonts w:asciiTheme="majorHAnsi" w:hAnsiTheme="majorHAnsi"/>
                <w:color w:val="FF0000"/>
                <w:sz w:val="21"/>
                <w:szCs w:val="21"/>
              </w:rPr>
            </w:pPr>
            <w:r>
              <w:rPr>
                <w:rFonts w:asciiTheme="majorHAnsi" w:hAnsiTheme="majorHAnsi"/>
                <w:color w:val="FF0000"/>
                <w:sz w:val="21"/>
                <w:szCs w:val="21"/>
              </w:rPr>
              <w:t xml:space="preserve">We have already </w:t>
            </w:r>
            <w:r w:rsidRPr="00C01C3A">
              <w:rPr>
                <w:rFonts w:asciiTheme="majorHAnsi" w:hAnsiTheme="majorHAnsi"/>
                <w:color w:val="FF0000"/>
                <w:sz w:val="21"/>
                <w:szCs w:val="21"/>
              </w:rPr>
              <w:t>indicated the abbreviation "BR" in the caption at Figure 1.</w:t>
            </w:r>
          </w:p>
        </w:tc>
      </w:tr>
      <w:tr w:rsidR="00FF65CC" w:rsidRPr="003C7323" w14:paraId="388C0EBB" w14:textId="77777777" w:rsidTr="00FF65CC">
        <w:tc>
          <w:tcPr>
            <w:tcW w:w="1129" w:type="dxa"/>
            <w:shd w:val="clear" w:color="auto" w:fill="FFE599" w:themeFill="accent4" w:themeFillTint="66"/>
          </w:tcPr>
          <w:p w14:paraId="4185A9D0" w14:textId="4EBB9034"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5:</w:t>
            </w:r>
          </w:p>
        </w:tc>
        <w:tc>
          <w:tcPr>
            <w:tcW w:w="7881" w:type="dxa"/>
            <w:shd w:val="clear" w:color="auto" w:fill="FFE599" w:themeFill="accent4" w:themeFillTint="66"/>
          </w:tcPr>
          <w:p w14:paraId="3FD063A9" w14:textId="7777777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Figure 4--It looks something missing in the bottom in the middle of the arrow line between "Concatenation" and "Sum."</w:t>
            </w:r>
          </w:p>
        </w:tc>
      </w:tr>
      <w:tr w:rsidR="00FF65CC" w:rsidRPr="003C7323" w14:paraId="681EE6BA" w14:textId="77777777" w:rsidTr="00FF65CC">
        <w:tc>
          <w:tcPr>
            <w:tcW w:w="1129" w:type="dxa"/>
          </w:tcPr>
          <w:p w14:paraId="701DE895" w14:textId="3A49407B" w:rsidR="00FF65CC" w:rsidRPr="003C7323" w:rsidRDefault="00FF65CC" w:rsidP="007A2461">
            <w:pPr>
              <w:rPr>
                <w:rFonts w:asciiTheme="majorHAnsi" w:hAnsiTheme="majorHAnsi"/>
                <w:color w:val="FF0000"/>
                <w:sz w:val="21"/>
                <w:szCs w:val="21"/>
              </w:rPr>
            </w:pPr>
            <w:r w:rsidRPr="003C7323">
              <w:rPr>
                <w:rFonts w:asciiTheme="majorHAnsi" w:hAnsiTheme="majorHAnsi"/>
                <w:color w:val="FF0000"/>
                <w:sz w:val="21"/>
                <w:szCs w:val="21"/>
              </w:rPr>
              <w:t>Response 5:</w:t>
            </w:r>
          </w:p>
        </w:tc>
        <w:tc>
          <w:tcPr>
            <w:tcW w:w="7881" w:type="dxa"/>
          </w:tcPr>
          <w:p w14:paraId="0E751D3D" w14:textId="77777777" w:rsidR="00FF65CC" w:rsidRPr="003C7323" w:rsidRDefault="00FF65CC" w:rsidP="007A2461">
            <w:pPr>
              <w:rPr>
                <w:rFonts w:asciiTheme="majorHAnsi" w:hAnsiTheme="majorHAnsi"/>
                <w:color w:val="FF0000"/>
                <w:sz w:val="21"/>
                <w:szCs w:val="21"/>
              </w:rPr>
            </w:pPr>
          </w:p>
          <w:p w14:paraId="3DEF69ED" w14:textId="6BFF7023" w:rsidR="00FF65CC" w:rsidRPr="003C7323" w:rsidRDefault="003E1D3B" w:rsidP="007A2461">
            <w:pPr>
              <w:rPr>
                <w:rFonts w:asciiTheme="majorHAnsi" w:hAnsiTheme="majorHAnsi"/>
                <w:color w:val="FF0000"/>
                <w:sz w:val="21"/>
                <w:szCs w:val="21"/>
              </w:rPr>
            </w:pPr>
            <w:r>
              <w:rPr>
                <w:rFonts w:asciiTheme="majorHAnsi" w:hAnsiTheme="majorHAnsi"/>
                <w:color w:val="FF0000"/>
                <w:sz w:val="21"/>
                <w:szCs w:val="21"/>
              </w:rPr>
              <w:t>We have revised the c</w:t>
            </w:r>
            <w:r w:rsidRPr="003E1D3B">
              <w:rPr>
                <w:rFonts w:asciiTheme="majorHAnsi" w:hAnsiTheme="majorHAnsi"/>
                <w:color w:val="FF0000"/>
                <w:sz w:val="21"/>
                <w:szCs w:val="21"/>
              </w:rPr>
              <w:t>omponents of Channel Attention Block</w:t>
            </w:r>
            <w:r>
              <w:rPr>
                <w:rFonts w:asciiTheme="majorHAnsi" w:hAnsiTheme="majorHAnsi"/>
                <w:color w:val="FF0000"/>
                <w:sz w:val="21"/>
                <w:szCs w:val="21"/>
              </w:rPr>
              <w:t xml:space="preserve">. From our work, we have just used the red line as </w:t>
            </w:r>
            <w:r w:rsidRPr="003E1D3B">
              <w:rPr>
                <w:rFonts w:asciiTheme="majorHAnsi" w:hAnsiTheme="majorHAnsi"/>
                <w:color w:val="FF0000"/>
                <w:sz w:val="21"/>
                <w:szCs w:val="21"/>
              </w:rPr>
              <w:t>the downsample operators.</w:t>
            </w:r>
          </w:p>
          <w:p w14:paraId="4670955D" w14:textId="77777777" w:rsidR="00FF65CC" w:rsidRPr="003C7323" w:rsidRDefault="00FF65CC" w:rsidP="007A2461">
            <w:pPr>
              <w:rPr>
                <w:rFonts w:asciiTheme="majorHAnsi" w:hAnsiTheme="majorHAnsi"/>
                <w:color w:val="FF0000"/>
                <w:sz w:val="21"/>
                <w:szCs w:val="21"/>
              </w:rPr>
            </w:pPr>
          </w:p>
        </w:tc>
      </w:tr>
      <w:tr w:rsidR="00FF65CC" w:rsidRPr="003C7323" w14:paraId="3C74862F" w14:textId="77777777" w:rsidTr="00FF65CC">
        <w:tc>
          <w:tcPr>
            <w:tcW w:w="1129" w:type="dxa"/>
            <w:shd w:val="clear" w:color="auto" w:fill="FFE599" w:themeFill="accent4" w:themeFillTint="66"/>
          </w:tcPr>
          <w:p w14:paraId="04865487" w14:textId="2F4FAA4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Point 6:</w:t>
            </w:r>
          </w:p>
        </w:tc>
        <w:tc>
          <w:tcPr>
            <w:tcW w:w="7881" w:type="dxa"/>
            <w:shd w:val="clear" w:color="auto" w:fill="FFE599" w:themeFill="accent4" w:themeFillTint="66"/>
          </w:tcPr>
          <w:p w14:paraId="30656230" w14:textId="77777777" w:rsidR="00FF65CC" w:rsidRPr="00526A79" w:rsidRDefault="00FF65CC" w:rsidP="007A2461">
            <w:pPr>
              <w:rPr>
                <w:rFonts w:asciiTheme="majorHAnsi" w:hAnsiTheme="majorHAnsi"/>
                <w:b/>
                <w:bCs/>
                <w:sz w:val="21"/>
                <w:szCs w:val="21"/>
              </w:rPr>
            </w:pPr>
            <w:r w:rsidRPr="00526A79">
              <w:rPr>
                <w:rFonts w:asciiTheme="majorHAnsi" w:hAnsiTheme="majorHAnsi"/>
                <w:b/>
                <w:bCs/>
                <w:sz w:val="21"/>
                <w:szCs w:val="21"/>
              </w:rPr>
              <w:t>Figure 9, 12, 13, 14--Please add a color legend in the caption as well as Figure 6 and 8. It will be repeating though useful for readers not to come back to Figure 6 and 8.</w:t>
            </w:r>
          </w:p>
        </w:tc>
      </w:tr>
      <w:tr w:rsidR="00FF65CC" w:rsidRPr="003C7323" w14:paraId="5A62E9D6" w14:textId="77777777" w:rsidTr="00FF65CC">
        <w:tc>
          <w:tcPr>
            <w:tcW w:w="1129" w:type="dxa"/>
          </w:tcPr>
          <w:p w14:paraId="5D4C7C22" w14:textId="36AF708C" w:rsidR="00FF65CC" w:rsidRPr="003C7323" w:rsidRDefault="00FF65CC" w:rsidP="007A2461">
            <w:pPr>
              <w:rPr>
                <w:rFonts w:asciiTheme="majorHAnsi" w:hAnsiTheme="majorHAnsi"/>
                <w:color w:val="FF0000"/>
                <w:sz w:val="21"/>
                <w:szCs w:val="21"/>
                <w:cs/>
              </w:rPr>
            </w:pPr>
            <w:r w:rsidRPr="003C7323">
              <w:rPr>
                <w:rFonts w:asciiTheme="majorHAnsi" w:hAnsiTheme="majorHAnsi"/>
                <w:color w:val="FF0000"/>
                <w:sz w:val="21"/>
                <w:szCs w:val="21"/>
              </w:rPr>
              <w:t>Response 6:</w:t>
            </w:r>
          </w:p>
        </w:tc>
        <w:tc>
          <w:tcPr>
            <w:tcW w:w="7881" w:type="dxa"/>
          </w:tcPr>
          <w:p w14:paraId="63D80E4B" w14:textId="77777777" w:rsidR="00FF65CC" w:rsidRDefault="00FF65CC" w:rsidP="007A2461">
            <w:pPr>
              <w:rPr>
                <w:rFonts w:asciiTheme="majorHAnsi" w:hAnsiTheme="majorHAnsi"/>
                <w:color w:val="FF0000"/>
                <w:sz w:val="21"/>
                <w:szCs w:val="21"/>
              </w:rPr>
            </w:pPr>
          </w:p>
          <w:p w14:paraId="5A4313FE" w14:textId="25BC4057" w:rsidR="009053CB" w:rsidRPr="003C7323" w:rsidRDefault="009053CB" w:rsidP="007A2461">
            <w:pPr>
              <w:rPr>
                <w:rFonts w:asciiTheme="majorHAnsi" w:hAnsiTheme="majorHAnsi"/>
                <w:color w:val="FF0000"/>
                <w:sz w:val="21"/>
                <w:szCs w:val="21"/>
              </w:rPr>
            </w:pPr>
            <w:r>
              <w:rPr>
                <w:rFonts w:asciiTheme="majorHAnsi" w:hAnsiTheme="majorHAnsi"/>
                <w:color w:val="FF0000"/>
                <w:sz w:val="21"/>
                <w:szCs w:val="21"/>
              </w:rPr>
              <w:t xml:space="preserve">We have already </w:t>
            </w:r>
            <w:r w:rsidRPr="009053CB">
              <w:rPr>
                <w:rFonts w:asciiTheme="majorHAnsi" w:hAnsiTheme="majorHAnsi"/>
                <w:color w:val="FF0000"/>
                <w:sz w:val="21"/>
                <w:szCs w:val="21"/>
              </w:rPr>
              <w:t>added a color legend in the caption at Figure 9, 12, 13, 14</w:t>
            </w:r>
            <w:r w:rsidR="00C1660E">
              <w:rPr>
                <w:rFonts w:asciiTheme="majorHAnsi" w:hAnsiTheme="majorHAnsi"/>
                <w:color w:val="FF0000"/>
                <w:sz w:val="21"/>
                <w:szCs w:val="21"/>
              </w:rPr>
              <w:t>.</w:t>
            </w:r>
          </w:p>
        </w:tc>
      </w:tr>
    </w:tbl>
    <w:p w14:paraId="2299524B" w14:textId="77777777" w:rsidR="004A3DE1" w:rsidRPr="003C7323" w:rsidRDefault="004A3DE1">
      <w:pPr>
        <w:rPr>
          <w:rFonts w:asciiTheme="majorHAnsi" w:hAnsiTheme="majorHAnsi"/>
          <w:sz w:val="21"/>
          <w:szCs w:val="21"/>
        </w:rPr>
      </w:pPr>
    </w:p>
    <w:sectPr w:rsidR="004A3DE1" w:rsidRPr="003C7323" w:rsidSect="005A0029">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AEF" w:usb1="C0007841" w:usb2="00000009" w:usb3="00000000" w:csb0="000001FF" w:csb1="00000000"/>
  </w:font>
  <w:font w:name="TH SarabunPSK">
    <w:panose1 w:val="020B0500040200020003"/>
    <w:charset w:val="00"/>
    <w:family w:val="swiss"/>
    <w:pitch w:val="variable"/>
    <w:sig w:usb0="A100006F" w:usb1="5000205A" w:usb2="00000000" w:usb3="00000000" w:csb0="00010183" w:csb1="00000000"/>
  </w:font>
  <w:font w:name="Courier New">
    <w:panose1 w:val="02070309020205020404"/>
    <w:charset w:val="4D"/>
    <w:family w:val="modern"/>
    <w:notTrueType/>
    <w:pitch w:val="fixed"/>
    <w:sig w:usb0="00000003" w:usb1="00000000" w:usb2="00000000" w:usb3="00000000" w:csb0="00000001" w:csb1="00000000"/>
  </w:font>
  <w:font w:name="Courier">
    <w:panose1 w:val="02000500000000000000"/>
    <w:charset w:val="4D"/>
    <w:family w:val="modern"/>
    <w:notTrueType/>
    <w:pitch w:val="fixed"/>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4"/>
  <w:defaultTabStop w:val="720"/>
  <w:characterSpacingControl w:val="doNotCompress"/>
  <w:savePreviewPicture/>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7A82"/>
    <w:rsid w:val="00007A82"/>
    <w:rsid w:val="00071869"/>
    <w:rsid w:val="000C2075"/>
    <w:rsid w:val="000D305B"/>
    <w:rsid w:val="00120740"/>
    <w:rsid w:val="001803B6"/>
    <w:rsid w:val="0019511F"/>
    <w:rsid w:val="00234C7B"/>
    <w:rsid w:val="002415E0"/>
    <w:rsid w:val="0027448E"/>
    <w:rsid w:val="002B154A"/>
    <w:rsid w:val="00333DC8"/>
    <w:rsid w:val="00385A02"/>
    <w:rsid w:val="003A0CE0"/>
    <w:rsid w:val="003B7435"/>
    <w:rsid w:val="003C7323"/>
    <w:rsid w:val="003E1D3B"/>
    <w:rsid w:val="00420D9E"/>
    <w:rsid w:val="00487E6F"/>
    <w:rsid w:val="00493715"/>
    <w:rsid w:val="004A3DE1"/>
    <w:rsid w:val="004E7D42"/>
    <w:rsid w:val="004F207D"/>
    <w:rsid w:val="00526A79"/>
    <w:rsid w:val="00532388"/>
    <w:rsid w:val="005709FD"/>
    <w:rsid w:val="0059311D"/>
    <w:rsid w:val="005A0029"/>
    <w:rsid w:val="005A6F23"/>
    <w:rsid w:val="005F494E"/>
    <w:rsid w:val="00652942"/>
    <w:rsid w:val="00665814"/>
    <w:rsid w:val="006770C7"/>
    <w:rsid w:val="006C2081"/>
    <w:rsid w:val="007D3C27"/>
    <w:rsid w:val="007F41CC"/>
    <w:rsid w:val="007F57EB"/>
    <w:rsid w:val="00856922"/>
    <w:rsid w:val="00870FB4"/>
    <w:rsid w:val="008C3F67"/>
    <w:rsid w:val="0090416A"/>
    <w:rsid w:val="009053CB"/>
    <w:rsid w:val="009A2B82"/>
    <w:rsid w:val="009A3C19"/>
    <w:rsid w:val="009C63F8"/>
    <w:rsid w:val="00A03C8D"/>
    <w:rsid w:val="00A566B0"/>
    <w:rsid w:val="00A626DA"/>
    <w:rsid w:val="00A805EF"/>
    <w:rsid w:val="00AA710A"/>
    <w:rsid w:val="00B21A04"/>
    <w:rsid w:val="00B60BCC"/>
    <w:rsid w:val="00B65209"/>
    <w:rsid w:val="00BF555A"/>
    <w:rsid w:val="00C01C3A"/>
    <w:rsid w:val="00C1660E"/>
    <w:rsid w:val="00C36630"/>
    <w:rsid w:val="00C83ED1"/>
    <w:rsid w:val="00CD43EA"/>
    <w:rsid w:val="00D04A8F"/>
    <w:rsid w:val="00D61B57"/>
    <w:rsid w:val="00D93BDF"/>
    <w:rsid w:val="00D94C05"/>
    <w:rsid w:val="00DB4EA3"/>
    <w:rsid w:val="00DE647A"/>
    <w:rsid w:val="00E01287"/>
    <w:rsid w:val="00E11FBE"/>
    <w:rsid w:val="00F10BE3"/>
    <w:rsid w:val="00F3101B"/>
    <w:rsid w:val="00F80FEE"/>
    <w:rsid w:val="00F8179F"/>
    <w:rsid w:val="00F84E6D"/>
    <w:rsid w:val="00FE0896"/>
    <w:rsid w:val="00FF65CC"/>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33061E20"/>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ahoma"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61B57"/>
    <w:rPr>
      <w:rFonts w:ascii="TH SarabunPSK" w:hAnsi="TH SarabunPSK" w:cs="Tahoma"/>
      <w:lang w:bidi="th-T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07A8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semiHidden/>
    <w:unhideWhenUsed/>
    <w:rsid w:val="00071869"/>
    <w:rPr>
      <w:color w:val="0000FF"/>
      <w:u w:val="single"/>
    </w:rPr>
  </w:style>
  <w:style w:type="paragraph" w:styleId="HTMLPreformatted">
    <w:name w:val="HTML Preformatted"/>
    <w:basedOn w:val="Normal"/>
    <w:link w:val="HTMLPreformattedChar"/>
    <w:uiPriority w:val="99"/>
    <w:semiHidden/>
    <w:unhideWhenUsed/>
    <w:rsid w:val="00D93B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w:sz w:val="20"/>
      <w:szCs w:val="20"/>
      <w:lang w:bidi="ar-SA"/>
    </w:rPr>
  </w:style>
  <w:style w:type="character" w:customStyle="1" w:styleId="HTMLPreformattedChar">
    <w:name w:val="HTML Preformatted Char"/>
    <w:basedOn w:val="DefaultParagraphFont"/>
    <w:link w:val="HTMLPreformatted"/>
    <w:uiPriority w:val="99"/>
    <w:semiHidden/>
    <w:rsid w:val="00D93BDF"/>
    <w:rPr>
      <w:rFonts w:ascii="Courier New" w:hAnsi="Courier New" w:cs="Courie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691113">
      <w:bodyDiv w:val="1"/>
      <w:marLeft w:val="0"/>
      <w:marRight w:val="0"/>
      <w:marTop w:val="0"/>
      <w:marBottom w:val="0"/>
      <w:divBdr>
        <w:top w:val="none" w:sz="0" w:space="0" w:color="auto"/>
        <w:left w:val="none" w:sz="0" w:space="0" w:color="auto"/>
        <w:bottom w:val="none" w:sz="0" w:space="0" w:color="auto"/>
        <w:right w:val="none" w:sz="0" w:space="0" w:color="auto"/>
      </w:divBdr>
    </w:div>
    <w:div w:id="161356453">
      <w:bodyDiv w:val="1"/>
      <w:marLeft w:val="0"/>
      <w:marRight w:val="0"/>
      <w:marTop w:val="0"/>
      <w:marBottom w:val="0"/>
      <w:divBdr>
        <w:top w:val="none" w:sz="0" w:space="0" w:color="auto"/>
        <w:left w:val="none" w:sz="0" w:space="0" w:color="auto"/>
        <w:bottom w:val="none" w:sz="0" w:space="0" w:color="auto"/>
        <w:right w:val="none" w:sz="0" w:space="0" w:color="auto"/>
      </w:divBdr>
    </w:div>
    <w:div w:id="251398081">
      <w:bodyDiv w:val="1"/>
      <w:marLeft w:val="0"/>
      <w:marRight w:val="0"/>
      <w:marTop w:val="0"/>
      <w:marBottom w:val="0"/>
      <w:divBdr>
        <w:top w:val="none" w:sz="0" w:space="0" w:color="auto"/>
        <w:left w:val="none" w:sz="0" w:space="0" w:color="auto"/>
        <w:bottom w:val="none" w:sz="0" w:space="0" w:color="auto"/>
        <w:right w:val="none" w:sz="0" w:space="0" w:color="auto"/>
      </w:divBdr>
    </w:div>
    <w:div w:id="301154316">
      <w:bodyDiv w:val="1"/>
      <w:marLeft w:val="0"/>
      <w:marRight w:val="0"/>
      <w:marTop w:val="0"/>
      <w:marBottom w:val="0"/>
      <w:divBdr>
        <w:top w:val="none" w:sz="0" w:space="0" w:color="auto"/>
        <w:left w:val="none" w:sz="0" w:space="0" w:color="auto"/>
        <w:bottom w:val="none" w:sz="0" w:space="0" w:color="auto"/>
        <w:right w:val="none" w:sz="0" w:space="0" w:color="auto"/>
      </w:divBdr>
    </w:div>
    <w:div w:id="424880099">
      <w:bodyDiv w:val="1"/>
      <w:marLeft w:val="0"/>
      <w:marRight w:val="0"/>
      <w:marTop w:val="0"/>
      <w:marBottom w:val="0"/>
      <w:divBdr>
        <w:top w:val="none" w:sz="0" w:space="0" w:color="auto"/>
        <w:left w:val="none" w:sz="0" w:space="0" w:color="auto"/>
        <w:bottom w:val="none" w:sz="0" w:space="0" w:color="auto"/>
        <w:right w:val="none" w:sz="0" w:space="0" w:color="auto"/>
      </w:divBdr>
    </w:div>
    <w:div w:id="574586172">
      <w:bodyDiv w:val="1"/>
      <w:marLeft w:val="0"/>
      <w:marRight w:val="0"/>
      <w:marTop w:val="0"/>
      <w:marBottom w:val="0"/>
      <w:divBdr>
        <w:top w:val="none" w:sz="0" w:space="0" w:color="auto"/>
        <w:left w:val="none" w:sz="0" w:space="0" w:color="auto"/>
        <w:bottom w:val="none" w:sz="0" w:space="0" w:color="auto"/>
        <w:right w:val="none" w:sz="0" w:space="0" w:color="auto"/>
      </w:divBdr>
    </w:div>
    <w:div w:id="633757428">
      <w:bodyDiv w:val="1"/>
      <w:marLeft w:val="0"/>
      <w:marRight w:val="0"/>
      <w:marTop w:val="0"/>
      <w:marBottom w:val="0"/>
      <w:divBdr>
        <w:top w:val="none" w:sz="0" w:space="0" w:color="auto"/>
        <w:left w:val="none" w:sz="0" w:space="0" w:color="auto"/>
        <w:bottom w:val="none" w:sz="0" w:space="0" w:color="auto"/>
        <w:right w:val="none" w:sz="0" w:space="0" w:color="auto"/>
      </w:divBdr>
    </w:div>
    <w:div w:id="659970350">
      <w:bodyDiv w:val="1"/>
      <w:marLeft w:val="0"/>
      <w:marRight w:val="0"/>
      <w:marTop w:val="0"/>
      <w:marBottom w:val="0"/>
      <w:divBdr>
        <w:top w:val="none" w:sz="0" w:space="0" w:color="auto"/>
        <w:left w:val="none" w:sz="0" w:space="0" w:color="auto"/>
        <w:bottom w:val="none" w:sz="0" w:space="0" w:color="auto"/>
        <w:right w:val="none" w:sz="0" w:space="0" w:color="auto"/>
      </w:divBdr>
    </w:div>
    <w:div w:id="835874751">
      <w:bodyDiv w:val="1"/>
      <w:marLeft w:val="0"/>
      <w:marRight w:val="0"/>
      <w:marTop w:val="0"/>
      <w:marBottom w:val="0"/>
      <w:divBdr>
        <w:top w:val="none" w:sz="0" w:space="0" w:color="auto"/>
        <w:left w:val="none" w:sz="0" w:space="0" w:color="auto"/>
        <w:bottom w:val="none" w:sz="0" w:space="0" w:color="auto"/>
        <w:right w:val="none" w:sz="0" w:space="0" w:color="auto"/>
      </w:divBdr>
    </w:div>
    <w:div w:id="869533052">
      <w:bodyDiv w:val="1"/>
      <w:marLeft w:val="0"/>
      <w:marRight w:val="0"/>
      <w:marTop w:val="0"/>
      <w:marBottom w:val="0"/>
      <w:divBdr>
        <w:top w:val="none" w:sz="0" w:space="0" w:color="auto"/>
        <w:left w:val="none" w:sz="0" w:space="0" w:color="auto"/>
        <w:bottom w:val="none" w:sz="0" w:space="0" w:color="auto"/>
        <w:right w:val="none" w:sz="0" w:space="0" w:color="auto"/>
      </w:divBdr>
    </w:div>
    <w:div w:id="1065687036">
      <w:bodyDiv w:val="1"/>
      <w:marLeft w:val="0"/>
      <w:marRight w:val="0"/>
      <w:marTop w:val="0"/>
      <w:marBottom w:val="0"/>
      <w:divBdr>
        <w:top w:val="none" w:sz="0" w:space="0" w:color="auto"/>
        <w:left w:val="none" w:sz="0" w:space="0" w:color="auto"/>
        <w:bottom w:val="none" w:sz="0" w:space="0" w:color="auto"/>
        <w:right w:val="none" w:sz="0" w:space="0" w:color="auto"/>
      </w:divBdr>
    </w:div>
    <w:div w:id="1095633841">
      <w:bodyDiv w:val="1"/>
      <w:marLeft w:val="0"/>
      <w:marRight w:val="0"/>
      <w:marTop w:val="0"/>
      <w:marBottom w:val="0"/>
      <w:divBdr>
        <w:top w:val="none" w:sz="0" w:space="0" w:color="auto"/>
        <w:left w:val="none" w:sz="0" w:space="0" w:color="auto"/>
        <w:bottom w:val="none" w:sz="0" w:space="0" w:color="auto"/>
        <w:right w:val="none" w:sz="0" w:space="0" w:color="auto"/>
      </w:divBdr>
    </w:div>
    <w:div w:id="1150175073">
      <w:bodyDiv w:val="1"/>
      <w:marLeft w:val="0"/>
      <w:marRight w:val="0"/>
      <w:marTop w:val="0"/>
      <w:marBottom w:val="0"/>
      <w:divBdr>
        <w:top w:val="none" w:sz="0" w:space="0" w:color="auto"/>
        <w:left w:val="none" w:sz="0" w:space="0" w:color="auto"/>
        <w:bottom w:val="none" w:sz="0" w:space="0" w:color="auto"/>
        <w:right w:val="none" w:sz="0" w:space="0" w:color="auto"/>
      </w:divBdr>
    </w:div>
    <w:div w:id="1229726945">
      <w:bodyDiv w:val="1"/>
      <w:marLeft w:val="0"/>
      <w:marRight w:val="0"/>
      <w:marTop w:val="0"/>
      <w:marBottom w:val="0"/>
      <w:divBdr>
        <w:top w:val="none" w:sz="0" w:space="0" w:color="auto"/>
        <w:left w:val="none" w:sz="0" w:space="0" w:color="auto"/>
        <w:bottom w:val="none" w:sz="0" w:space="0" w:color="auto"/>
        <w:right w:val="none" w:sz="0" w:space="0" w:color="auto"/>
      </w:divBdr>
    </w:div>
    <w:div w:id="1384793569">
      <w:bodyDiv w:val="1"/>
      <w:marLeft w:val="0"/>
      <w:marRight w:val="0"/>
      <w:marTop w:val="0"/>
      <w:marBottom w:val="0"/>
      <w:divBdr>
        <w:top w:val="none" w:sz="0" w:space="0" w:color="auto"/>
        <w:left w:val="none" w:sz="0" w:space="0" w:color="auto"/>
        <w:bottom w:val="none" w:sz="0" w:space="0" w:color="auto"/>
        <w:right w:val="none" w:sz="0" w:space="0" w:color="auto"/>
      </w:divBdr>
    </w:div>
    <w:div w:id="1794514734">
      <w:bodyDiv w:val="1"/>
      <w:marLeft w:val="0"/>
      <w:marRight w:val="0"/>
      <w:marTop w:val="0"/>
      <w:marBottom w:val="0"/>
      <w:divBdr>
        <w:top w:val="none" w:sz="0" w:space="0" w:color="auto"/>
        <w:left w:val="none" w:sz="0" w:space="0" w:color="auto"/>
        <w:bottom w:val="none" w:sz="0" w:space="0" w:color="auto"/>
        <w:right w:val="none" w:sz="0" w:space="0" w:color="auto"/>
      </w:divBdr>
    </w:div>
    <w:div w:id="1856118198">
      <w:bodyDiv w:val="1"/>
      <w:marLeft w:val="0"/>
      <w:marRight w:val="0"/>
      <w:marTop w:val="0"/>
      <w:marBottom w:val="0"/>
      <w:divBdr>
        <w:top w:val="none" w:sz="0" w:space="0" w:color="auto"/>
        <w:left w:val="none" w:sz="0" w:space="0" w:color="auto"/>
        <w:bottom w:val="none" w:sz="0" w:space="0" w:color="auto"/>
        <w:right w:val="none" w:sz="0" w:space="0" w:color="auto"/>
      </w:divBdr>
    </w:div>
    <w:div w:id="2087221130">
      <w:bodyDiv w:val="1"/>
      <w:marLeft w:val="0"/>
      <w:marRight w:val="0"/>
      <w:marTop w:val="0"/>
      <w:marBottom w:val="0"/>
      <w:divBdr>
        <w:top w:val="none" w:sz="0" w:space="0" w:color="auto"/>
        <w:left w:val="none" w:sz="0" w:space="0" w:color="auto"/>
        <w:bottom w:val="none" w:sz="0" w:space="0" w:color="auto"/>
        <w:right w:val="none" w:sz="0" w:space="0" w:color="auto"/>
      </w:divBdr>
    </w:div>
    <w:div w:id="2118405767">
      <w:bodyDiv w:val="1"/>
      <w:marLeft w:val="0"/>
      <w:marRight w:val="0"/>
      <w:marTop w:val="0"/>
      <w:marBottom w:val="0"/>
      <w:divBdr>
        <w:top w:val="none" w:sz="0" w:space="0" w:color="auto"/>
        <w:left w:val="none" w:sz="0" w:space="0" w:color="auto"/>
        <w:bottom w:val="none" w:sz="0" w:space="0" w:color="auto"/>
        <w:right w:val="none" w:sz="0" w:space="0" w:color="auto"/>
      </w:divBdr>
    </w:div>
    <w:div w:id="213031706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hyperlink" Target="http://susy.mdpi.com/user/manuscripts/resubmit/cf468f1065c10ba6e7837f8766943c34" TargetMode="Externa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140</TotalTime>
  <Pages>7</Pages>
  <Words>1329</Words>
  <Characters>7576</Characters>
  <Application>Microsoft Macintosh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8888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27</cp:revision>
  <dcterms:created xsi:type="dcterms:W3CDTF">2018-12-23T10:45:00Z</dcterms:created>
  <dcterms:modified xsi:type="dcterms:W3CDTF">2018-12-25T06:45:00Z</dcterms:modified>
</cp:coreProperties>
</file>